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293B86">
      <w:pPr>
        <w:keepNext w:val="0"/>
        <w:keepLines w:val="0"/>
        <w:widowControl/>
        <w:suppressLineNumbers w:val="0"/>
        <w:jc w:val="center"/>
        <w:rPr>
          <w:rFonts w:ascii="黑体" w:hAnsi="宋体" w:eastAsia="黑体" w:cs="黑体"/>
          <w:color w:val="000000"/>
          <w:kern w:val="0"/>
          <w:sz w:val="40"/>
          <w:szCs w:val="40"/>
          <w:lang w:val="en-US" w:eastAsia="zh-CN" w:bidi="ar"/>
        </w:rPr>
      </w:pPr>
    </w:p>
    <w:p w14:paraId="3B105E91">
      <w:pPr>
        <w:keepNext w:val="0"/>
        <w:keepLines w:val="0"/>
        <w:widowControl/>
        <w:suppressLineNumbers w:val="0"/>
        <w:jc w:val="center"/>
        <w:rPr>
          <w:rFonts w:ascii="黑体" w:hAnsi="宋体" w:eastAsia="黑体" w:cs="黑体"/>
          <w:color w:val="000000"/>
          <w:kern w:val="0"/>
          <w:sz w:val="40"/>
          <w:szCs w:val="40"/>
          <w:lang w:val="en-US" w:eastAsia="zh-CN" w:bidi="ar"/>
        </w:rPr>
      </w:pPr>
    </w:p>
    <w:p w14:paraId="72ED2B7B">
      <w:pPr>
        <w:keepNext w:val="0"/>
        <w:keepLines w:val="0"/>
        <w:widowControl/>
        <w:suppressLineNumbers w:val="0"/>
        <w:jc w:val="center"/>
        <w:rPr>
          <w:rFonts w:ascii="黑体" w:hAnsi="宋体" w:eastAsia="黑体" w:cs="黑体"/>
          <w:color w:val="000000"/>
          <w:kern w:val="0"/>
          <w:sz w:val="40"/>
          <w:szCs w:val="40"/>
          <w:lang w:val="en-US" w:eastAsia="zh-CN" w:bidi="ar"/>
        </w:rPr>
      </w:pPr>
    </w:p>
    <w:p w14:paraId="564754EC">
      <w:pPr>
        <w:keepNext w:val="0"/>
        <w:keepLines w:val="0"/>
        <w:widowControl/>
        <w:suppressLineNumbers w:val="0"/>
        <w:jc w:val="center"/>
        <w:rPr>
          <w:rFonts w:ascii="黑体" w:hAnsi="宋体" w:eastAsia="黑体" w:cs="黑体"/>
          <w:color w:val="000000"/>
          <w:kern w:val="0"/>
          <w:sz w:val="40"/>
          <w:szCs w:val="40"/>
          <w:lang w:val="en-US" w:eastAsia="zh-CN" w:bidi="ar"/>
        </w:rPr>
      </w:pPr>
    </w:p>
    <w:p w14:paraId="358BB050">
      <w:pPr>
        <w:keepNext w:val="0"/>
        <w:keepLines w:val="0"/>
        <w:widowControl/>
        <w:suppressLineNumbers w:val="0"/>
        <w:jc w:val="center"/>
        <w:rPr>
          <w:rFonts w:ascii="黑体" w:hAnsi="宋体" w:eastAsia="黑体" w:cs="黑体"/>
          <w:color w:val="000000"/>
          <w:kern w:val="0"/>
          <w:sz w:val="40"/>
          <w:szCs w:val="40"/>
          <w:lang w:val="en-US" w:eastAsia="zh-CN" w:bidi="ar"/>
        </w:rPr>
      </w:pPr>
      <w:r>
        <w:rPr>
          <w:rFonts w:ascii="黑体" w:hAnsi="宋体" w:eastAsia="黑体" w:cs="黑体"/>
          <w:color w:val="000000"/>
          <w:kern w:val="0"/>
          <w:sz w:val="40"/>
          <w:szCs w:val="40"/>
          <w:lang w:val="en-US" w:eastAsia="zh-CN" w:bidi="ar"/>
        </w:rPr>
        <w:t>安徽省地方计量校准规范</w:t>
      </w:r>
    </w:p>
    <w:p w14:paraId="508921E4">
      <w:pPr>
        <w:keepNext w:val="0"/>
        <w:keepLines w:val="0"/>
        <w:widowControl/>
        <w:suppressLineNumbers w:val="0"/>
        <w:jc w:val="center"/>
        <w:rPr>
          <w:rFonts w:hint="eastAsia" w:ascii="宋体" w:hAnsi="宋体" w:eastAsia="宋体" w:cs="宋体"/>
          <w:color w:val="000000"/>
          <w:kern w:val="0"/>
          <w:sz w:val="32"/>
          <w:szCs w:val="32"/>
          <w:lang w:val="en-US" w:eastAsia="zh-CN" w:bidi="ar"/>
        </w:rPr>
      </w:pPr>
    </w:p>
    <w:p w14:paraId="5FB5728F">
      <w:pPr>
        <w:keepNext w:val="0"/>
        <w:keepLines w:val="0"/>
        <w:widowControl/>
        <w:suppressLineNumbers w:val="0"/>
        <w:jc w:val="center"/>
        <w:rPr>
          <w:rFonts w:hint="eastAsia" w:ascii="宋体" w:hAnsi="宋体" w:eastAsia="宋体" w:cs="宋体"/>
          <w:color w:val="000000"/>
          <w:kern w:val="0"/>
          <w:sz w:val="32"/>
          <w:szCs w:val="32"/>
          <w:lang w:val="en-US" w:eastAsia="zh-CN" w:bidi="ar"/>
        </w:rPr>
      </w:pPr>
    </w:p>
    <w:p w14:paraId="2A95186B">
      <w:pPr>
        <w:keepNext w:val="0"/>
        <w:keepLines w:val="0"/>
        <w:widowControl/>
        <w:suppressLineNumbers w:val="0"/>
        <w:jc w:val="center"/>
        <w:rPr>
          <w:rFonts w:hint="eastAsia" w:ascii="宋体" w:hAnsi="宋体" w:eastAsia="宋体" w:cs="宋体"/>
          <w:color w:val="000000"/>
          <w:kern w:val="0"/>
          <w:sz w:val="32"/>
          <w:szCs w:val="32"/>
          <w:lang w:val="en-US" w:eastAsia="zh-CN" w:bidi="ar"/>
        </w:rPr>
      </w:pPr>
      <w:r>
        <w:rPr>
          <w:rFonts w:hint="eastAsia" w:ascii="宋体" w:hAnsi="宋体" w:eastAsia="宋体" w:cs="宋体"/>
          <w:color w:val="000000"/>
          <w:kern w:val="0"/>
          <w:sz w:val="32"/>
          <w:szCs w:val="32"/>
          <w:lang w:val="en-US" w:eastAsia="zh-CN" w:bidi="ar"/>
        </w:rPr>
        <w:t>《电子式面团拉伸仪校准规范》</w:t>
      </w:r>
    </w:p>
    <w:p w14:paraId="79468897">
      <w:pPr>
        <w:keepNext w:val="0"/>
        <w:keepLines w:val="0"/>
        <w:widowControl/>
        <w:suppressLineNumbers w:val="0"/>
        <w:jc w:val="center"/>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32"/>
          <w:szCs w:val="32"/>
          <w:lang w:val="en-US" w:eastAsia="zh-CN" w:bidi="ar"/>
        </w:rPr>
        <w:t>编制说明</w:t>
      </w:r>
    </w:p>
    <w:p w14:paraId="165CD8CD">
      <w:pPr>
        <w:jc w:val="center"/>
      </w:pPr>
    </w:p>
    <w:p w14:paraId="437516ED">
      <w:pPr>
        <w:jc w:val="center"/>
      </w:pPr>
    </w:p>
    <w:p w14:paraId="4C338566">
      <w:pPr>
        <w:jc w:val="center"/>
        <w:rPr>
          <w:rFonts w:hint="eastAsia" w:ascii="宋体" w:hAnsi="宋体" w:eastAsia="宋体" w:cs="宋体"/>
          <w:color w:val="000000"/>
          <w:kern w:val="0"/>
          <w:sz w:val="24"/>
          <w:szCs w:val="24"/>
          <w:lang w:val="en-US" w:eastAsia="zh-CN" w:bidi="ar"/>
        </w:rPr>
      </w:pPr>
    </w:p>
    <w:p w14:paraId="1437A2F2">
      <w:pPr>
        <w:jc w:val="center"/>
        <w:rPr>
          <w:rFonts w:hint="eastAsia" w:ascii="宋体" w:hAnsi="宋体" w:eastAsia="宋体" w:cs="宋体"/>
          <w:color w:val="000000"/>
          <w:kern w:val="0"/>
          <w:sz w:val="24"/>
          <w:szCs w:val="24"/>
          <w:lang w:val="en-US" w:eastAsia="zh-CN" w:bidi="ar"/>
        </w:rPr>
      </w:pPr>
    </w:p>
    <w:p w14:paraId="2DFFCA12">
      <w:pPr>
        <w:jc w:val="center"/>
        <w:rPr>
          <w:rFonts w:hint="eastAsia" w:ascii="宋体" w:hAnsi="宋体" w:eastAsia="宋体" w:cs="宋体"/>
          <w:color w:val="000000"/>
          <w:kern w:val="0"/>
          <w:sz w:val="24"/>
          <w:szCs w:val="24"/>
          <w:lang w:val="en-US" w:eastAsia="zh-CN" w:bidi="ar"/>
        </w:rPr>
      </w:pPr>
    </w:p>
    <w:p w14:paraId="72492344">
      <w:pPr>
        <w:jc w:val="center"/>
        <w:rPr>
          <w:rFonts w:hint="eastAsia" w:ascii="宋体" w:hAnsi="宋体" w:eastAsia="宋体" w:cs="宋体"/>
          <w:color w:val="000000"/>
          <w:kern w:val="0"/>
          <w:sz w:val="24"/>
          <w:szCs w:val="24"/>
          <w:lang w:val="en-US" w:eastAsia="zh-CN" w:bidi="ar"/>
        </w:rPr>
      </w:pPr>
    </w:p>
    <w:p w14:paraId="1CB43C38">
      <w:pPr>
        <w:jc w:val="center"/>
        <w:rPr>
          <w:rFonts w:hint="eastAsia" w:ascii="宋体" w:hAnsi="宋体" w:eastAsia="宋体" w:cs="宋体"/>
          <w:color w:val="000000"/>
          <w:kern w:val="0"/>
          <w:sz w:val="24"/>
          <w:szCs w:val="24"/>
          <w:lang w:val="en-US" w:eastAsia="zh-CN" w:bidi="ar"/>
        </w:rPr>
      </w:pPr>
    </w:p>
    <w:p w14:paraId="2EBC9519">
      <w:pPr>
        <w:jc w:val="center"/>
        <w:rPr>
          <w:rFonts w:hint="eastAsia" w:ascii="宋体" w:hAnsi="宋体" w:eastAsia="宋体" w:cs="宋体"/>
          <w:color w:val="000000"/>
          <w:kern w:val="0"/>
          <w:sz w:val="24"/>
          <w:szCs w:val="24"/>
          <w:lang w:val="en-US" w:eastAsia="zh-CN" w:bidi="ar"/>
        </w:rPr>
      </w:pPr>
    </w:p>
    <w:p w14:paraId="6CF10244">
      <w:pPr>
        <w:jc w:val="center"/>
        <w:rPr>
          <w:rFonts w:hint="eastAsia" w:ascii="宋体" w:hAnsi="宋体" w:eastAsia="宋体" w:cs="宋体"/>
          <w:color w:val="000000"/>
          <w:kern w:val="0"/>
          <w:sz w:val="24"/>
          <w:szCs w:val="24"/>
          <w:lang w:val="en-US" w:eastAsia="zh-CN" w:bidi="ar"/>
        </w:rPr>
      </w:pPr>
    </w:p>
    <w:p w14:paraId="2B835FD6">
      <w:pPr>
        <w:jc w:val="center"/>
        <w:rPr>
          <w:rFonts w:hint="eastAsia" w:ascii="宋体" w:hAnsi="宋体" w:eastAsia="宋体" w:cs="宋体"/>
          <w:color w:val="000000"/>
          <w:kern w:val="0"/>
          <w:sz w:val="24"/>
          <w:szCs w:val="24"/>
          <w:lang w:val="en-US" w:eastAsia="zh-CN" w:bidi="ar"/>
        </w:rPr>
      </w:pPr>
    </w:p>
    <w:p w14:paraId="0D162903">
      <w:pPr>
        <w:jc w:val="center"/>
        <w:rPr>
          <w:rFonts w:hint="eastAsia" w:ascii="宋体" w:hAnsi="宋体" w:eastAsia="宋体" w:cs="宋体"/>
          <w:color w:val="000000"/>
          <w:kern w:val="0"/>
          <w:sz w:val="24"/>
          <w:szCs w:val="24"/>
          <w:lang w:val="en-US" w:eastAsia="zh-CN" w:bidi="ar"/>
        </w:rPr>
      </w:pPr>
    </w:p>
    <w:p w14:paraId="044A6857">
      <w:pPr>
        <w:jc w:val="center"/>
        <w:rPr>
          <w:rFonts w:hint="eastAsia" w:ascii="宋体" w:hAnsi="宋体" w:eastAsia="宋体" w:cs="宋体"/>
          <w:color w:val="000000"/>
          <w:kern w:val="0"/>
          <w:sz w:val="24"/>
          <w:szCs w:val="24"/>
          <w:lang w:val="en-US" w:eastAsia="zh-CN" w:bidi="ar"/>
        </w:rPr>
      </w:pPr>
    </w:p>
    <w:p w14:paraId="6F7F7511">
      <w:pPr>
        <w:jc w:val="center"/>
        <w:rPr>
          <w:rFonts w:hint="eastAsia" w:ascii="宋体" w:hAnsi="宋体" w:eastAsia="宋体" w:cs="宋体"/>
          <w:color w:val="000000"/>
          <w:kern w:val="0"/>
          <w:sz w:val="24"/>
          <w:szCs w:val="24"/>
          <w:lang w:val="en-US" w:eastAsia="zh-CN" w:bidi="ar"/>
        </w:rPr>
      </w:pPr>
    </w:p>
    <w:p w14:paraId="1AF833CE">
      <w:pPr>
        <w:jc w:val="center"/>
        <w:rPr>
          <w:rFonts w:hint="eastAsia" w:ascii="宋体" w:hAnsi="宋体" w:eastAsia="宋体" w:cs="宋体"/>
          <w:color w:val="000000"/>
          <w:kern w:val="0"/>
          <w:sz w:val="24"/>
          <w:szCs w:val="24"/>
          <w:lang w:val="en-US" w:eastAsia="zh-CN" w:bidi="ar"/>
        </w:rPr>
      </w:pPr>
    </w:p>
    <w:p w14:paraId="145B8F7E">
      <w:pPr>
        <w:jc w:val="center"/>
        <w:rPr>
          <w:rFonts w:hint="eastAsia" w:ascii="宋体" w:hAnsi="宋体" w:eastAsia="宋体" w:cs="宋体"/>
          <w:color w:val="000000"/>
          <w:kern w:val="0"/>
          <w:sz w:val="24"/>
          <w:szCs w:val="24"/>
          <w:lang w:val="en-US" w:eastAsia="zh-CN" w:bidi="ar"/>
        </w:rPr>
      </w:pPr>
    </w:p>
    <w:p w14:paraId="692FBAF8">
      <w:pPr>
        <w:jc w:val="center"/>
        <w:rPr>
          <w:rFonts w:hint="default"/>
          <w:sz w:val="24"/>
          <w:szCs w:val="24"/>
          <w:lang w:val="en-US"/>
        </w:rPr>
      </w:pPr>
      <w:r>
        <w:rPr>
          <w:rFonts w:hint="eastAsia" w:eastAsia="宋体"/>
          <w:sz w:val="24"/>
          <w:szCs w:val="32"/>
          <w:lang w:eastAsia="zh-CN"/>
        </w:rPr>
        <w:t>电子式面团拉伸仪</w:t>
      </w:r>
      <w:r>
        <w:rPr>
          <w:rFonts w:hint="eastAsia" w:ascii="宋体" w:hAnsi="宋体" w:eastAsia="宋体" w:cs="宋体"/>
          <w:color w:val="000000"/>
          <w:kern w:val="0"/>
          <w:sz w:val="24"/>
          <w:szCs w:val="24"/>
          <w:lang w:val="en-US" w:eastAsia="zh-CN" w:bidi="ar"/>
        </w:rPr>
        <w:t>校准规范编制小组</w:t>
      </w:r>
    </w:p>
    <w:p w14:paraId="52C520A2">
      <w:pPr>
        <w:jc w:val="center"/>
        <w:rPr>
          <w:rFonts w:hint="default"/>
          <w:lang w:val="en-US" w:eastAsia="zh-CN"/>
        </w:rPr>
      </w:pPr>
      <w:r>
        <w:rPr>
          <w:rFonts w:hint="eastAsia"/>
          <w:lang w:val="en-US" w:eastAsia="zh-CN"/>
        </w:rPr>
        <w:t>2026-7-2</w:t>
      </w:r>
    </w:p>
    <w:p w14:paraId="774D85ED">
      <w:pPr>
        <w:jc w:val="center"/>
        <w:rPr>
          <w:rFonts w:hint="eastAsia"/>
          <w:lang w:val="en-US" w:eastAsia="zh-CN"/>
        </w:rPr>
      </w:pPr>
    </w:p>
    <w:p w14:paraId="06F25A39">
      <w:pPr>
        <w:rPr>
          <w:rFonts w:hint="default"/>
          <w:lang w:val="en-US" w:eastAsia="zh-CN"/>
        </w:rPr>
      </w:pPr>
      <w:r>
        <w:rPr>
          <w:rFonts w:hint="default"/>
          <w:lang w:val="en-US" w:eastAsia="zh-CN"/>
        </w:rPr>
        <w:br w:type="page"/>
      </w:r>
    </w:p>
    <w:p w14:paraId="3E59AC42">
      <w:pPr>
        <w:keepNext w:val="0"/>
        <w:keepLines w:val="0"/>
        <w:widowControl/>
        <w:suppressLineNumbers w:val="0"/>
        <w:jc w:val="center"/>
        <w:rPr>
          <w:rFonts w:hint="eastAsia" w:ascii="宋体" w:hAnsi="宋体" w:eastAsia="宋体" w:cs="宋体"/>
          <w:color w:val="000000"/>
          <w:kern w:val="0"/>
          <w:sz w:val="32"/>
          <w:szCs w:val="32"/>
          <w:lang w:val="en-US" w:eastAsia="zh-CN" w:bidi="ar"/>
        </w:rPr>
      </w:pPr>
      <w:r>
        <w:rPr>
          <w:rFonts w:hint="eastAsia" w:ascii="宋体" w:hAnsi="宋体" w:eastAsia="宋体" w:cs="宋体"/>
          <w:color w:val="000000"/>
          <w:kern w:val="0"/>
          <w:sz w:val="32"/>
          <w:szCs w:val="32"/>
          <w:lang w:val="en-US" w:eastAsia="zh-CN" w:bidi="ar"/>
        </w:rPr>
        <w:t>《电子式面团拉伸仪校准规范》编制说明</w:t>
      </w:r>
    </w:p>
    <w:p w14:paraId="5AAF4B5C">
      <w:pPr>
        <w:widowControl/>
        <w:jc w:val="both"/>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t>1、任务来源</w:t>
      </w:r>
    </w:p>
    <w:p w14:paraId="6B417C98">
      <w:pPr>
        <w:widowControl/>
        <w:ind w:firstLine="480"/>
        <w:jc w:val="both"/>
        <w:rPr>
          <w:rFonts w:hint="default" w:ascii="宋体" w:hAnsi="宋体" w:cs="宋体" w:eastAsiaTheme="minorEastAsia"/>
          <w:kern w:val="0"/>
          <w:sz w:val="28"/>
          <w:szCs w:val="28"/>
          <w:lang w:val="en-US" w:eastAsia="zh-CN"/>
        </w:rPr>
      </w:pPr>
      <w:r>
        <w:rPr>
          <w:rFonts w:hint="eastAsia" w:ascii="宋体" w:hAnsi="宋体" w:cs="宋体"/>
          <w:kern w:val="0"/>
          <w:sz w:val="28"/>
          <w:szCs w:val="28"/>
          <w:lang w:val="en-US" w:eastAsia="zh-CN"/>
        </w:rPr>
        <w:t xml:space="preserve"> </w:t>
      </w:r>
      <w:r>
        <w:rPr>
          <w:rFonts w:hint="eastAsia" w:ascii="宋体" w:hAnsi="宋体" w:cs="宋体"/>
          <w:kern w:val="0"/>
          <w:sz w:val="28"/>
          <w:szCs w:val="28"/>
        </w:rPr>
        <w:t>根据《安徽省地方计量检定规程/校准规范制修订工作办理程序》</w:t>
      </w:r>
      <w:r>
        <w:rPr>
          <w:rFonts w:hint="eastAsia" w:ascii="宋体" w:hAnsi="宋体" w:cs="宋体"/>
          <w:kern w:val="0"/>
          <w:sz w:val="28"/>
          <w:szCs w:val="28"/>
          <w:lang w:eastAsia="zh-CN"/>
        </w:rPr>
        <w:t>，</w:t>
      </w:r>
      <w:r>
        <w:rPr>
          <w:rFonts w:hint="eastAsia" w:ascii="宋体" w:hAnsi="宋体" w:cs="宋体"/>
          <w:kern w:val="0"/>
          <w:sz w:val="28"/>
          <w:szCs w:val="28"/>
        </w:rPr>
        <w:t>《</w:t>
      </w:r>
      <w:r>
        <w:rPr>
          <w:rFonts w:hint="eastAsia" w:ascii="宋体" w:hAnsi="宋体" w:cs="宋体"/>
          <w:kern w:val="0"/>
          <w:sz w:val="28"/>
          <w:szCs w:val="28"/>
          <w:lang w:eastAsia="zh-CN"/>
        </w:rPr>
        <w:t>面团拉伸仪</w:t>
      </w:r>
      <w:r>
        <w:rPr>
          <w:rFonts w:hint="eastAsia" w:ascii="宋体" w:hAnsi="宋体" w:cs="宋体"/>
          <w:kern w:val="0"/>
          <w:sz w:val="28"/>
          <w:szCs w:val="28"/>
        </w:rPr>
        <w:t>校准规范》制定的项目被列入 202</w:t>
      </w:r>
      <w:r>
        <w:rPr>
          <w:rFonts w:hint="eastAsia" w:ascii="宋体" w:hAnsi="宋体" w:cs="宋体"/>
          <w:kern w:val="0"/>
          <w:sz w:val="28"/>
          <w:szCs w:val="28"/>
          <w:lang w:val="en-US" w:eastAsia="zh-CN"/>
        </w:rPr>
        <w:t>4</w:t>
      </w:r>
      <w:r>
        <w:rPr>
          <w:rFonts w:hint="eastAsia" w:ascii="宋体" w:hAnsi="宋体" w:cs="宋体"/>
          <w:kern w:val="0"/>
          <w:sz w:val="28"/>
          <w:szCs w:val="28"/>
        </w:rPr>
        <w:t xml:space="preserve"> 年</w:t>
      </w:r>
      <w:r>
        <w:rPr>
          <w:rFonts w:hint="eastAsia" w:ascii="宋体" w:hAnsi="宋体" w:cs="宋体"/>
          <w:kern w:val="0"/>
          <w:sz w:val="28"/>
          <w:szCs w:val="28"/>
          <w:lang w:val="en-US" w:eastAsia="zh-CN"/>
        </w:rPr>
        <w:t>安徽省</w:t>
      </w:r>
      <w:r>
        <w:rPr>
          <w:rFonts w:hint="eastAsia" w:ascii="宋体" w:hAnsi="宋体" w:cs="宋体"/>
          <w:kern w:val="0"/>
          <w:sz w:val="28"/>
          <w:szCs w:val="28"/>
        </w:rPr>
        <w:t>计量技术规范制定计划，归口单位为</w:t>
      </w:r>
      <w:r>
        <w:rPr>
          <w:rFonts w:hint="eastAsia" w:ascii="宋体" w:hAnsi="宋体" w:cs="宋体"/>
          <w:kern w:val="0"/>
          <w:sz w:val="28"/>
          <w:szCs w:val="28"/>
          <w:lang w:val="en-US" w:eastAsia="zh-CN"/>
        </w:rPr>
        <w:t>安徽省生物医药计量</w:t>
      </w:r>
      <w:r>
        <w:rPr>
          <w:rFonts w:hint="eastAsia" w:ascii="宋体" w:hAnsi="宋体" w:cs="宋体"/>
          <w:kern w:val="0"/>
          <w:sz w:val="28"/>
          <w:szCs w:val="28"/>
        </w:rPr>
        <w:t>技术委员会。起草单位为</w:t>
      </w:r>
      <w:r>
        <w:rPr>
          <w:rFonts w:hint="eastAsia" w:ascii="宋体" w:hAnsi="宋体" w:cs="宋体"/>
          <w:kern w:val="0"/>
          <w:sz w:val="28"/>
          <w:szCs w:val="28"/>
          <w:lang w:val="en-US" w:eastAsia="zh-CN"/>
        </w:rPr>
        <w:t>蒙城县市场监督检验所、</w:t>
      </w:r>
      <w:r>
        <w:rPr>
          <w:rFonts w:hint="eastAsia" w:ascii="宋体" w:hAnsi="宋体"/>
          <w:sz w:val="28"/>
        </w:rPr>
        <w:t>灵璧县市场监督检验所</w:t>
      </w:r>
      <w:r>
        <w:rPr>
          <w:rFonts w:hint="eastAsia" w:ascii="宋体" w:hAnsi="宋体" w:cs="宋体"/>
          <w:kern w:val="0"/>
          <w:sz w:val="28"/>
          <w:szCs w:val="28"/>
          <w:lang w:val="en-US" w:eastAsia="zh-CN"/>
        </w:rPr>
        <w:t>、安徽省恒信检验检测有限公司</w:t>
      </w:r>
      <w:r>
        <w:rPr>
          <w:rFonts w:hint="eastAsia" w:ascii="宋体" w:hAnsi="宋体" w:cs="宋体"/>
          <w:kern w:val="0"/>
          <w:sz w:val="28"/>
          <w:szCs w:val="28"/>
        </w:rPr>
        <w:t>。</w:t>
      </w:r>
    </w:p>
    <w:p w14:paraId="69999B5E">
      <w:pPr>
        <w:widowControl/>
        <w:jc w:val="both"/>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t>2、编制规范的目的和意义</w:t>
      </w:r>
    </w:p>
    <w:p w14:paraId="281F05B6">
      <w:pPr>
        <w:widowControl/>
        <w:ind w:firstLine="480"/>
        <w:jc w:val="both"/>
        <w:rPr>
          <w:rFonts w:hint="eastAsia" w:ascii="宋体" w:hAnsi="宋体" w:cs="宋体"/>
          <w:kern w:val="0"/>
          <w:sz w:val="28"/>
          <w:szCs w:val="28"/>
          <w:lang w:val="en-US" w:eastAsia="zh-CN"/>
        </w:rPr>
      </w:pPr>
      <w:r>
        <w:rPr>
          <w:rFonts w:hint="eastAsia"/>
          <w:sz w:val="22"/>
          <w:szCs w:val="28"/>
          <w:lang w:val="en-US" w:eastAsia="zh-CN"/>
        </w:rPr>
        <w:t xml:space="preserve"> </w:t>
      </w:r>
      <w:r>
        <w:rPr>
          <w:rFonts w:hint="eastAsia" w:ascii="宋体" w:hAnsi="宋体" w:cs="宋体"/>
          <w:kern w:val="0"/>
          <w:sz w:val="28"/>
          <w:szCs w:val="28"/>
          <w:lang w:val="en-US" w:eastAsia="zh-CN"/>
        </w:rPr>
        <w:t>电子式面团拉伸仪是一种测定面粉筋力强度和面粉改良剂（强筋剂）改良效果的可靠检测仪器。</w:t>
      </w:r>
      <w:bookmarkStart w:id="0" w:name="lemma-summary"/>
      <w:bookmarkEnd w:id="0"/>
      <w:r>
        <w:rPr>
          <w:rFonts w:hint="eastAsia" w:ascii="宋体" w:hAnsi="宋体" w:cs="宋体"/>
          <w:kern w:val="0"/>
          <w:sz w:val="28"/>
          <w:szCs w:val="28"/>
          <w:lang w:val="en-US" w:eastAsia="zh-CN"/>
        </w:rPr>
        <w:t>它是通过检测面团的延伸阻力和延伸长度，由计算机对所采集到的数据进行分析，并绘制延伸图，计算出面团延伸性、延伸阻力、曲线面积、拉力比等指标，从而评价面粉品质和面粉改良剂的改进效果。通过对不同醒面时间的延伸曲线的分析，可以指导</w:t>
      </w:r>
      <w:r>
        <w:rPr>
          <w:rFonts w:hint="eastAsia" w:ascii="宋体" w:hAnsi="宋体" w:cs="宋体"/>
          <w:kern w:val="0"/>
          <w:sz w:val="28"/>
          <w:szCs w:val="28"/>
          <w:lang w:val="en-US" w:eastAsia="zh-CN"/>
        </w:rPr>
        <w:fldChar w:fldCharType="begin"/>
      </w:r>
      <w:r>
        <w:rPr>
          <w:rFonts w:hint="eastAsia" w:ascii="宋体" w:hAnsi="宋体" w:cs="宋体"/>
          <w:kern w:val="0"/>
          <w:sz w:val="28"/>
          <w:szCs w:val="28"/>
          <w:lang w:val="en-US" w:eastAsia="zh-CN"/>
        </w:rPr>
        <w:instrText xml:space="preserve"> HYPERLINK "https://baike.baidu.com/item/%E9%9D%A2%E7%B2%89%E6%94%B9%E8%89%AF%E5%89%82/0?fromModule=lemma_inlink" \t "https://baike.baidu.com/item/%E9%9D%A2%E5%9B%A2%E6%8B%89%E4%BC%B8%E4%BB%AA/_blank" </w:instrText>
      </w:r>
      <w:r>
        <w:rPr>
          <w:rFonts w:hint="eastAsia" w:ascii="宋体" w:hAnsi="宋体" w:cs="宋体"/>
          <w:kern w:val="0"/>
          <w:sz w:val="28"/>
          <w:szCs w:val="28"/>
          <w:lang w:val="en-US" w:eastAsia="zh-CN"/>
        </w:rPr>
        <w:fldChar w:fldCharType="separate"/>
      </w:r>
      <w:r>
        <w:rPr>
          <w:rFonts w:hint="eastAsia" w:ascii="宋体" w:hAnsi="宋体" w:cs="宋体"/>
          <w:kern w:val="0"/>
          <w:sz w:val="28"/>
          <w:szCs w:val="28"/>
          <w:lang w:val="en-US" w:eastAsia="zh-CN"/>
        </w:rPr>
        <w:t>面粉改良剂</w:t>
      </w:r>
      <w:r>
        <w:rPr>
          <w:rFonts w:hint="eastAsia" w:ascii="宋体" w:hAnsi="宋体" w:cs="宋体"/>
          <w:kern w:val="0"/>
          <w:sz w:val="28"/>
          <w:szCs w:val="28"/>
          <w:lang w:val="en-US" w:eastAsia="zh-CN"/>
        </w:rPr>
        <w:fldChar w:fldCharType="end"/>
      </w:r>
      <w:r>
        <w:rPr>
          <w:rFonts w:hint="eastAsia" w:ascii="宋体" w:hAnsi="宋体" w:cs="宋体"/>
          <w:kern w:val="0"/>
          <w:sz w:val="28"/>
          <w:szCs w:val="28"/>
          <w:lang w:val="en-US" w:eastAsia="zh-CN"/>
        </w:rPr>
        <w:t>的合理添加量，并指导面包、馒头等食品的生产，确定合适的醒面时间。</w:t>
      </w:r>
    </w:p>
    <w:p w14:paraId="0CA24CB4">
      <w:pPr>
        <w:widowControl/>
        <w:ind w:firstLine="560" w:firstLineChars="20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电子式面团拉伸仪对面团延伸阻力的测量摒弃了传统的机械杠杆测力和机械绘图机构，由计算机采集数字信号并进行绘图，分析数据，测量精密准确，可靠性好，对试验结果的重现性好。根据试验分析结果，可以判定面粉的品质，确定或者分析面粉中的改良剂的改良效果，指导改良剂的添加量。因为本测试仪器摒弃了传统仪器上所普遍采用的机械杠杆测力和机械绘图机构，对面团抗延伸阻力的测量，由专用数字型传感器转换为数字信号，由计算机进行采集、绘图、分析，所以试验结果更准确可靠、操作更便捷、更经济。</w:t>
      </w:r>
    </w:p>
    <w:p w14:paraId="394BEE5B">
      <w:pPr>
        <w:keepNext w:val="0"/>
        <w:keepLines w:val="0"/>
        <w:widowControl/>
        <w:suppressLineNumbers w:val="0"/>
        <w:ind w:firstLine="560" w:firstLineChars="200"/>
        <w:jc w:val="left"/>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根据《计量法实施细则》第五十六条规定：计量器具是指能用以直接或间接测出被测对象量值的装置、仪器仪表、量具和用于统一量值的标准物质，包括计量基准、计量标准、工作计量器具。</w:t>
      </w:r>
    </w:p>
    <w:p w14:paraId="69E7CB92">
      <w:pPr>
        <w:keepNext w:val="0"/>
        <w:keepLines w:val="0"/>
        <w:widowControl/>
        <w:suppressLineNumbers w:val="0"/>
        <w:ind w:firstLine="560" w:firstLineChars="200"/>
        <w:jc w:val="left"/>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JJF 1001-2011《通用计量术语及定义》6.1明确：单独或与一个或多个辅助设备组合，用于进行测量的装置。</w:t>
      </w:r>
    </w:p>
    <w:p w14:paraId="6E8C2664">
      <w:pPr>
        <w:keepNext w:val="0"/>
        <w:keepLines w:val="0"/>
        <w:widowControl/>
        <w:suppressLineNumbers w:val="0"/>
        <w:ind w:firstLine="560" w:firstLineChars="200"/>
        <w:jc w:val="left"/>
        <w:rPr>
          <w:rFonts w:hint="eastAsia" w:ascii="宋体" w:hAnsi="宋体" w:cs="宋体"/>
          <w:kern w:val="0"/>
          <w:sz w:val="28"/>
          <w:szCs w:val="28"/>
          <w:lang w:val="en-US" w:eastAsia="zh-CN"/>
        </w:rPr>
      </w:pPr>
      <w:r>
        <w:rPr>
          <w:rFonts w:hint="eastAsia" w:ascii="宋体" w:hAnsi="宋体" w:eastAsia="宋体" w:cs="宋体"/>
          <w:color w:val="000000"/>
          <w:kern w:val="0"/>
          <w:sz w:val="28"/>
          <w:szCs w:val="28"/>
          <w:lang w:val="en-US" w:eastAsia="zh-CN" w:bidi="ar"/>
        </w:rPr>
        <w:t>电子式面团拉伸仪整机集成力、温度、转速、长度、时间多参量测量单元，通过传感器间接采集面团拉伸阻力、行程、温度、转速等物理量，输出EU、cm/s、℃、r/min等定量数值，完全契合法定计量器具定义，属于粮油检测领域工作计量器具。</w:t>
      </w:r>
    </w:p>
    <w:p w14:paraId="0033E8AE">
      <w:pPr>
        <w:widowControl/>
        <w:ind w:firstLine="560" w:firstLineChars="20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电子式面团拉伸仪已经广泛用于面粉厂、食品厂、种子选育推广，粮食储藏经营部门、粮油科研部门等行业，用于质量控制、科学研究。</w:t>
      </w:r>
    </w:p>
    <w:p w14:paraId="04719040">
      <w:pPr>
        <w:widowControl/>
        <w:ind w:firstLine="560" w:firstLineChars="200"/>
        <w:jc w:val="both"/>
        <w:rPr>
          <w:rFonts w:hint="eastAsia" w:ascii="宋体" w:hAnsi="宋体" w:cs="宋体"/>
          <w:kern w:val="0"/>
          <w:sz w:val="28"/>
          <w:szCs w:val="28"/>
        </w:rPr>
      </w:pPr>
      <w:r>
        <w:rPr>
          <w:rFonts w:hint="eastAsia" w:ascii="宋体" w:hAnsi="宋体" w:cs="宋体"/>
          <w:kern w:val="0"/>
          <w:sz w:val="28"/>
          <w:szCs w:val="28"/>
          <w:lang w:val="en-US" w:eastAsia="zh-CN"/>
        </w:rPr>
        <w:t>目前还没有成熟的电子式面团拉伸仪校准规范，制定该规范目的在于实现对目前实验室所使用的电子式面团拉伸仪的测量精度进行有效的校准，以避免当电子式面团拉伸仪的测量精度下降时，所测得的不准确的测量数据给后续生产、工作造成不良后果。</w:t>
      </w:r>
    </w:p>
    <w:p w14:paraId="1094F5B1">
      <w:pPr>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br w:type="page"/>
      </w:r>
    </w:p>
    <w:p w14:paraId="2EF47535">
      <w:pPr>
        <w:numPr>
          <w:ilvl w:val="0"/>
          <w:numId w:val="0"/>
        </w:numPr>
        <w:ind w:leftChars="0"/>
        <w:jc w:val="both"/>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t>3、项目的技术路线</w:t>
      </w:r>
    </w:p>
    <w:p w14:paraId="7175915E">
      <w:pPr>
        <w:numPr>
          <w:ilvl w:val="0"/>
          <w:numId w:val="0"/>
        </w:numPr>
        <w:ind w:leftChars="0"/>
        <w:jc w:val="both"/>
        <w:rPr>
          <w:rFonts w:hint="eastAsia" w:ascii="宋体" w:hAnsi="宋体" w:cs="宋体"/>
          <w:kern w:val="0"/>
          <w:sz w:val="24"/>
          <w:lang w:val="en-US" w:eastAsia="zh-CN"/>
        </w:rPr>
      </w:pPr>
      <w:r>
        <w:rPr>
          <w:sz w:val="24"/>
        </w:rPr>
        <mc:AlternateContent>
          <mc:Choice Requires="wpg">
            <w:drawing>
              <wp:anchor distT="0" distB="0" distL="114300" distR="114300" simplePos="0" relativeHeight="251662336" behindDoc="0" locked="0" layoutInCell="1" allowOverlap="1">
                <wp:simplePos x="0" y="0"/>
                <wp:positionH relativeFrom="column">
                  <wp:posOffset>-642620</wp:posOffset>
                </wp:positionH>
                <wp:positionV relativeFrom="paragraph">
                  <wp:posOffset>6985</wp:posOffset>
                </wp:positionV>
                <wp:extent cx="6162040" cy="5414645"/>
                <wp:effectExtent l="4445" t="4445" r="8255" b="12700"/>
                <wp:wrapNone/>
                <wp:docPr id="31" name="组合 31"/>
                <wp:cNvGraphicFramePr/>
                <a:graphic xmlns:a="http://schemas.openxmlformats.org/drawingml/2006/main">
                  <a:graphicData uri="http://schemas.microsoft.com/office/word/2010/wordprocessingGroup">
                    <wpg:wgp>
                      <wpg:cNvGrpSpPr/>
                      <wpg:grpSpPr>
                        <a:xfrm>
                          <a:off x="0" y="0"/>
                          <a:ext cx="6162040" cy="5414717"/>
                          <a:chOff x="4292" y="39720"/>
                          <a:chExt cx="9704" cy="7657"/>
                        </a:xfrm>
                      </wpg:grpSpPr>
                      <wps:wsp>
                        <wps:cNvPr id="1" name="文本框 1"/>
                        <wps:cNvSpPr txBox="1"/>
                        <wps:spPr>
                          <a:xfrm>
                            <a:off x="8190" y="39720"/>
                            <a:ext cx="2940"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21C6289">
                              <w:pPr>
                                <w:jc w:val="center"/>
                              </w:pPr>
                              <w:r>
                                <w:rPr>
                                  <w:rFonts w:hint="eastAsia"/>
                                </w:rPr>
                                <w:t>组织人员，成立规范编写组</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 name="文本框 2"/>
                        <wps:cNvSpPr txBox="1"/>
                        <wps:spPr>
                          <a:xfrm>
                            <a:off x="8759" y="40410"/>
                            <a:ext cx="1802"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8D911D6">
                              <w:pPr>
                                <w:jc w:val="center"/>
                                <w:rPr>
                                  <w:rFonts w:hint="eastAsia"/>
                                </w:rPr>
                              </w:pPr>
                              <w:r>
                                <w:rPr>
                                  <w:rFonts w:hint="eastAsia"/>
                                </w:rPr>
                                <w:t>开展前期调研</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 name="文本框 3"/>
                        <wps:cNvSpPr txBox="1"/>
                        <wps:spPr>
                          <a:xfrm>
                            <a:off x="6180" y="41310"/>
                            <a:ext cx="2071"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B389D7E">
                              <w:pPr>
                                <w:rPr>
                                  <w:rFonts w:hint="eastAsia"/>
                                </w:rPr>
                              </w:pPr>
                              <w:r>
                                <w:rPr>
                                  <w:rFonts w:hint="eastAsia"/>
                                </w:rPr>
                                <w:t>查阅相关文献资料</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 name="文本框 4"/>
                        <wps:cNvSpPr txBox="1"/>
                        <wps:spPr>
                          <a:xfrm>
                            <a:off x="8774" y="41325"/>
                            <a:ext cx="1802"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47E68B1">
                              <w:pPr>
                                <w:jc w:val="center"/>
                                <w:rPr>
                                  <w:rFonts w:hint="eastAsia"/>
                                </w:rPr>
                              </w:pPr>
                              <w:r>
                                <w:rPr>
                                  <w:rFonts w:hint="eastAsia"/>
                                </w:rPr>
                                <w:t>查阅相关</w:t>
                              </w:r>
                              <w:r>
                                <w:rPr>
                                  <w:rFonts w:hint="eastAsia"/>
                                  <w:lang w:val="en-US" w:eastAsia="zh-CN"/>
                                </w:rPr>
                                <w:t>标准</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7350" y="42120"/>
                            <a:ext cx="4636"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B164873">
                              <w:pPr>
                                <w:jc w:val="center"/>
                                <w:rPr>
                                  <w:rFonts w:hint="eastAsia"/>
                                </w:rPr>
                              </w:pPr>
                              <w:r>
                                <w:rPr>
                                  <w:rFonts w:hint="eastAsia"/>
                                </w:rPr>
                                <w:t>制定研究方案、技术路线，开展研究工作</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11564" y="41355"/>
                            <a:ext cx="2432"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3141451">
                              <w:pPr>
                                <w:jc w:val="center"/>
                                <w:rPr>
                                  <w:rFonts w:hint="default" w:eastAsiaTheme="minorEastAsia"/>
                                  <w:lang w:val="en-US" w:eastAsia="zh-CN"/>
                                </w:rPr>
                              </w:pPr>
                              <w:r>
                                <w:rPr>
                                  <w:rFonts w:hint="eastAsia"/>
                                  <w:lang w:val="en-US" w:eastAsia="zh-CN"/>
                                </w:rPr>
                                <w:t>开展该仪器市场调研</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 name="文本框 7"/>
                        <wps:cNvSpPr txBox="1"/>
                        <wps:spPr>
                          <a:xfrm>
                            <a:off x="6465" y="42810"/>
                            <a:ext cx="6389"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B0FBC1C">
                              <w:pPr>
                                <w:rPr>
                                  <w:rFonts w:hint="eastAsia"/>
                                </w:rPr>
                              </w:pPr>
                              <w:r>
                                <w:rPr>
                                  <w:rFonts w:hint="eastAsia"/>
                                </w:rPr>
                                <w:t>召开</w:t>
                              </w:r>
                              <w:r>
                                <w:rPr>
                                  <w:rFonts w:hint="eastAsia"/>
                                  <w:lang w:val="en-US" w:eastAsia="zh-CN"/>
                                </w:rPr>
                                <w:t>项目</w:t>
                              </w:r>
                              <w:r>
                                <w:rPr>
                                  <w:rFonts w:hint="eastAsia"/>
                                </w:rPr>
                                <w:t>论证会，针对相关技术问题进行讨论，提出意见和建议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8"/>
                        <wps:cNvSpPr txBox="1"/>
                        <wps:spPr>
                          <a:xfrm>
                            <a:off x="7305" y="43530"/>
                            <a:ext cx="4695"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6DF3B95">
                              <w:pPr>
                                <w:jc w:val="center"/>
                                <w:rPr>
                                  <w:rFonts w:hint="eastAsia"/>
                                </w:rPr>
                              </w:pPr>
                              <w:r>
                                <w:rPr>
                                  <w:rFonts w:hint="eastAsia"/>
                                </w:rPr>
                                <w:t>选取不同厂家的设备，按规范初稿进行试验</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9"/>
                        <wps:cNvSpPr txBox="1"/>
                        <wps:spPr>
                          <a:xfrm>
                            <a:off x="6376" y="44355"/>
                            <a:ext cx="6555"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2232006">
                              <w:pPr>
                                <w:rPr>
                                  <w:rFonts w:hint="eastAsia"/>
                                </w:rPr>
                              </w:pPr>
                              <w:r>
                                <w:rPr>
                                  <w:rFonts w:hint="eastAsia"/>
                                </w:rPr>
                                <w:t>数据汇总，编写相关技术报告。对初稿进行完善，形成征求意见稿</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6527" y="45405"/>
                            <a:ext cx="6284"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7CB7363">
                              <w:pPr>
                                <w:rPr>
                                  <w:rFonts w:hint="eastAsia"/>
                                </w:rPr>
                              </w:pPr>
                              <w:r>
                                <w:rPr>
                                  <w:rFonts w:hint="eastAsia"/>
                                </w:rPr>
                                <w:t>对反馈意见汇总研究，编写</w:t>
                              </w:r>
                              <w:r>
                                <w:rPr>
                                  <w:rFonts w:hint="eastAsia"/>
                                  <w:lang w:val="en-US" w:eastAsia="zh-CN"/>
                                </w:rPr>
                                <w:t>组讨论</w:t>
                              </w:r>
                              <w:r>
                                <w:rPr>
                                  <w:rFonts w:hint="eastAsia"/>
                                </w:rPr>
                                <w:t>确定是否采纳，形成</w:t>
                              </w:r>
                              <w:r>
                                <w:rPr>
                                  <w:rFonts w:hint="eastAsia"/>
                                  <w:lang w:val="en-US" w:eastAsia="zh-CN"/>
                                </w:rPr>
                                <w:t>送</w:t>
                              </w:r>
                              <w:r>
                                <w:rPr>
                                  <w:rFonts w:hint="eastAsia"/>
                                </w:rPr>
                                <w:t>审稿</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11"/>
                        <wps:cNvSpPr txBox="1"/>
                        <wps:spPr>
                          <a:xfrm>
                            <a:off x="8327" y="46125"/>
                            <a:ext cx="2714"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CE04794">
                              <w:pPr>
                                <w:jc w:val="center"/>
                                <w:rPr>
                                  <w:rFonts w:hint="eastAsia"/>
                                </w:rPr>
                              </w:pPr>
                              <w:r>
                                <w:rPr>
                                  <w:rFonts w:hint="eastAsia"/>
                                </w:rPr>
                                <w:t>修改后，交委员会报审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292" y="44835"/>
                            <a:ext cx="2294"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3D22886">
                              <w:pPr>
                                <w:rPr>
                                  <w:rFonts w:hint="eastAsia"/>
                                </w:rPr>
                              </w:pPr>
                              <w:r>
                                <w:rPr>
                                  <w:rFonts w:hint="eastAsia"/>
                                </w:rPr>
                                <w:t>采纳意见后，需要</w:t>
                              </w:r>
                              <w:r>
                                <w:rPr>
                                  <w:rFonts w:hint="eastAsia"/>
                                  <w:lang w:val="en-US" w:eastAsia="zh-CN"/>
                                </w:rPr>
                                <w:t>修改</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 name="文本框 13"/>
                        <wps:cNvSpPr txBox="1"/>
                        <wps:spPr>
                          <a:xfrm>
                            <a:off x="8551" y="46940"/>
                            <a:ext cx="2236" cy="43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0313449">
                              <w:pPr>
                                <w:rPr>
                                  <w:rFonts w:hint="eastAsia"/>
                                </w:rPr>
                              </w:pPr>
                              <w:r>
                                <w:rPr>
                                  <w:rFonts w:hint="eastAsia"/>
                                  <w:lang w:val="en-US" w:eastAsia="zh-CN"/>
                                </w:rPr>
                                <w:t>技术</w:t>
                              </w:r>
                              <w:r>
                                <w:rPr>
                                  <w:rFonts w:hint="eastAsia"/>
                                </w:rPr>
                                <w:t>规范</w:t>
                              </w:r>
                              <w:r>
                                <w:rPr>
                                  <w:rFonts w:hint="eastAsia"/>
                                  <w:lang w:val="en-US" w:eastAsia="zh-CN"/>
                                </w:rPr>
                                <w:t>专家</w:t>
                              </w:r>
                              <w:r>
                                <w:rPr>
                                  <w:rFonts w:hint="eastAsia"/>
                                </w:rPr>
                                <w:t>审定会</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 name="直接箭头连接符 14"/>
                        <wps:cNvCnPr>
                          <a:stCxn id="1" idx="2"/>
                          <a:endCxn id="2" idx="0"/>
                        </wps:cNvCnPr>
                        <wps:spPr>
                          <a:xfrm>
                            <a:off x="9660" y="40157"/>
                            <a:ext cx="0" cy="253"/>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6" name="肘形连接符 16"/>
                        <wps:cNvCnPr>
                          <a:stCxn id="2" idx="2"/>
                          <a:endCxn id="4" idx="0"/>
                        </wps:cNvCnPr>
                        <wps:spPr>
                          <a:xfrm rot="5400000" flipV="1">
                            <a:off x="9429" y="41079"/>
                            <a:ext cx="478" cy="15"/>
                          </a:xfrm>
                          <a:prstGeom prst="bentConnector3">
                            <a:avLst>
                              <a:gd name="adj1" fmla="val 49895"/>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7" name="肘形连接符 17"/>
                        <wps:cNvCnPr>
                          <a:stCxn id="2" idx="2"/>
                          <a:endCxn id="3" idx="0"/>
                        </wps:cNvCnPr>
                        <wps:spPr>
                          <a:xfrm rot="5400000">
                            <a:off x="8207" y="39857"/>
                            <a:ext cx="463" cy="2444"/>
                          </a:xfrm>
                          <a:prstGeom prst="bentConnector3">
                            <a:avLst>
                              <a:gd name="adj1" fmla="val 50000"/>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8" name="肘形连接符 18"/>
                        <wps:cNvCnPr>
                          <a:endCxn id="6" idx="0"/>
                        </wps:cNvCnPr>
                        <wps:spPr>
                          <a:xfrm>
                            <a:off x="9645" y="41068"/>
                            <a:ext cx="3135" cy="287"/>
                          </a:xfrm>
                          <a:prstGeom prst="bentConnector2">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21" name="肘形连接符 21"/>
                        <wps:cNvCnPr>
                          <a:stCxn id="5" idx="2"/>
                          <a:endCxn id="7" idx="0"/>
                        </wps:cNvCnPr>
                        <wps:spPr>
                          <a:xfrm rot="5400000">
                            <a:off x="9538" y="42680"/>
                            <a:ext cx="253" cy="8"/>
                          </a:xfrm>
                          <a:prstGeom prst="bentConnector3">
                            <a:avLst>
                              <a:gd name="adj1" fmla="val 50000"/>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22" name="肘形连接符 22"/>
                        <wps:cNvCnPr>
                          <a:stCxn id="7" idx="2"/>
                          <a:endCxn id="8" idx="0"/>
                        </wps:cNvCnPr>
                        <wps:spPr>
                          <a:xfrm rot="5400000">
                            <a:off x="9515" y="43385"/>
                            <a:ext cx="283" cy="7"/>
                          </a:xfrm>
                          <a:prstGeom prst="bentConnector3">
                            <a:avLst>
                              <a:gd name="adj1" fmla="val 50177"/>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23" name="肘形连接符 23"/>
                        <wps:cNvCnPr>
                          <a:stCxn id="8" idx="2"/>
                          <a:endCxn id="9" idx="0"/>
                        </wps:cNvCnPr>
                        <wps:spPr>
                          <a:xfrm rot="5400000" flipV="1">
                            <a:off x="9460" y="44161"/>
                            <a:ext cx="388" cy="1"/>
                          </a:xfrm>
                          <a:prstGeom prst="bentConnector3">
                            <a:avLst>
                              <a:gd name="adj1" fmla="val 4987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24" name="肘形连接符 24"/>
                        <wps:cNvCnPr/>
                        <wps:spPr>
                          <a:xfrm rot="5400000" flipV="1">
                            <a:off x="9349" y="45091"/>
                            <a:ext cx="613" cy="15"/>
                          </a:xfrm>
                          <a:prstGeom prst="bentConnector3">
                            <a:avLst>
                              <a:gd name="adj1" fmla="val 50082"/>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25" name="肘形连接符 25"/>
                        <wps:cNvCnPr>
                          <a:stCxn id="10" idx="2"/>
                          <a:endCxn id="11" idx="0"/>
                        </wps:cNvCnPr>
                        <wps:spPr>
                          <a:xfrm rot="5400000" flipV="1">
                            <a:off x="9535" y="45976"/>
                            <a:ext cx="283" cy="15"/>
                          </a:xfrm>
                          <a:prstGeom prst="bentConnector3">
                            <a:avLst>
                              <a:gd name="adj1" fmla="val 50177"/>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26" name="肘形连接符 26"/>
                        <wps:cNvCnPr>
                          <a:stCxn id="11" idx="2"/>
                          <a:endCxn id="13" idx="0"/>
                        </wps:cNvCnPr>
                        <wps:spPr>
                          <a:xfrm rot="5400000">
                            <a:off x="9488" y="46744"/>
                            <a:ext cx="378" cy="15"/>
                          </a:xfrm>
                          <a:prstGeom prst="bentConnector3">
                            <a:avLst>
                              <a:gd name="adj1" fmla="val 49868"/>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27" name="肘形连接符 27"/>
                        <wps:cNvCnPr>
                          <a:stCxn id="10" idx="1"/>
                          <a:endCxn id="12" idx="2"/>
                        </wps:cNvCnPr>
                        <wps:spPr>
                          <a:xfrm rot="10800000">
                            <a:off x="5439" y="45272"/>
                            <a:ext cx="1088" cy="352"/>
                          </a:xfrm>
                          <a:prstGeom prst="bentConnector2">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28" name="肘形连接符 28"/>
                        <wps:cNvCnPr>
                          <a:stCxn id="12" idx="0"/>
                          <a:endCxn id="8" idx="1"/>
                        </wps:cNvCnPr>
                        <wps:spPr>
                          <a:xfrm rot="16200000">
                            <a:off x="5829" y="43359"/>
                            <a:ext cx="1086" cy="1866"/>
                          </a:xfrm>
                          <a:prstGeom prst="bentConnector2">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29" name="肘形连接符 29"/>
                        <wps:cNvCnPr>
                          <a:stCxn id="3" idx="2"/>
                          <a:endCxn id="5" idx="0"/>
                        </wps:cNvCnPr>
                        <wps:spPr>
                          <a:xfrm rot="5400000" flipV="1">
                            <a:off x="8256" y="40708"/>
                            <a:ext cx="373" cy="2452"/>
                          </a:xfrm>
                          <a:prstGeom prst="bentConnector3">
                            <a:avLst>
                              <a:gd name="adj1" fmla="val 50000"/>
                            </a:avLst>
                          </a:prstGeom>
                          <a:ln>
                            <a:tailEnd type="arrow"/>
                          </a:ln>
                        </wps:spPr>
                        <wps:style>
                          <a:lnRef idx="2">
                            <a:schemeClr val="accent1"/>
                          </a:lnRef>
                          <a:fillRef idx="0">
                            <a:srgbClr val="FFFFFF"/>
                          </a:fillRef>
                          <a:effectRef idx="0">
                            <a:srgbClr val="FFFFFF"/>
                          </a:effectRef>
                          <a:fontRef idx="minor">
                            <a:schemeClr val="tx1"/>
                          </a:fontRef>
                        </wps:style>
                        <wps:bodyPr/>
                      </wps:wsp>
                    </wpg:wgp>
                  </a:graphicData>
                </a:graphic>
              </wp:anchor>
            </w:drawing>
          </mc:Choice>
          <mc:Fallback>
            <w:pict>
              <v:group id="_x0000_s1026" o:spid="_x0000_s1026" o:spt="203" style="position:absolute;left:0pt;margin-left:-50.6pt;margin-top:0.55pt;height:426.35pt;width:485.2pt;z-index:251662336;mso-width-relative:page;mso-height-relative:page;" coordorigin="4292,39720" coordsize="9704,7657" o:gfxdata="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">
                <o:lock v:ext="edit" aspectratio="f"/>
                <v:shape id="_x0000_s1026" o:spid="_x0000_s1026" o:spt="202" type="#_x0000_t202" style="position:absolute;left:8190;top:39720;height:437;width:2940;" fillcolor="#FFFFFF [3201]" filled="t" stroked="t" coordsize="21600,21600" o:gfxdata="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mIqhotAAAANoAAAAPAAAA&#10;AAAAAAEAIAAAACIAAABkcnMvZG93bnJldi54bWxQSwECFAAUAAAACACHTuJAMy8FnjsAAAA5AAAA&#10;EAAAAAAAAAABACAAAAADAQAAZHJzL3NoYXBleG1sLnhtbFBLBQYAAAAABgAGAFsBAACtAwAAAAA=&#10;">
                  <v:fill on="t" focussize="0,0"/>
                  <v:stroke weight="0.5pt" color="#000000 [3204]" joinstyle="round"/>
                  <v:imagedata o:title=""/>
                  <o:lock v:ext="edit" aspectratio="f"/>
                  <v:textbox>
                    <w:txbxContent>
                      <w:p w14:paraId="621C6289">
                        <w:pPr>
                          <w:jc w:val="center"/>
                        </w:pPr>
                        <w:r>
                          <w:rPr>
                            <w:rFonts w:hint="eastAsia"/>
                          </w:rPr>
                          <w:t>组织人员，成立规范编写组</w:t>
                        </w:r>
                      </w:p>
                    </w:txbxContent>
                  </v:textbox>
                </v:shape>
                <v:shape id="_x0000_s1026" o:spid="_x0000_s1026" o:spt="202" type="#_x0000_t202" style="position:absolute;left:8759;top:40410;height:437;width:1802;" fillcolor="#FFFFFF [3201]" filled="t" stroked="t" coordsize="21600,21600" o:gfxdata="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bwNh+2AAAA2g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14:paraId="38D911D6">
                        <w:pPr>
                          <w:jc w:val="center"/>
                          <w:rPr>
                            <w:rFonts w:hint="eastAsia"/>
                          </w:rPr>
                        </w:pPr>
                        <w:r>
                          <w:rPr>
                            <w:rFonts w:hint="eastAsia"/>
                          </w:rPr>
                          <w:t>开展前期调研</w:t>
                        </w:r>
                      </w:p>
                    </w:txbxContent>
                  </v:textbox>
                </v:shape>
                <v:shape id="_x0000_s1026" o:spid="_x0000_s1026" o:spt="202" type="#_x0000_t202" style="position:absolute;left:6180;top:41310;height:437;width:2071;" fillcolor="#FFFFFF [3201]" filled="t" stroked="t" coordsize="21600,21600" o:gfxdata="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m8k4S2AAAA2g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14:paraId="7B389D7E">
                        <w:pPr>
                          <w:rPr>
                            <w:rFonts w:hint="eastAsia"/>
                          </w:rPr>
                        </w:pPr>
                        <w:r>
                          <w:rPr>
                            <w:rFonts w:hint="eastAsia"/>
                          </w:rPr>
                          <w:t>查阅相关文献资料</w:t>
                        </w:r>
                      </w:p>
                    </w:txbxContent>
                  </v:textbox>
                </v:shape>
                <v:shape id="_x0000_s1026" o:spid="_x0000_s1026" o:spt="202" type="#_x0000_t202" style="position:absolute;left:8774;top:41325;height:437;width:1802;" fillcolor="#FFFFFF [3201]" filled="t" stroked="t" coordsize="21600,21600" o:gfxdata="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ZVC/C2AAAA2g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14:paraId="347E68B1">
                        <w:pPr>
                          <w:jc w:val="center"/>
                          <w:rPr>
                            <w:rFonts w:hint="eastAsia"/>
                          </w:rPr>
                        </w:pPr>
                        <w:r>
                          <w:rPr>
                            <w:rFonts w:hint="eastAsia"/>
                          </w:rPr>
                          <w:t>查阅相关</w:t>
                        </w:r>
                        <w:r>
                          <w:rPr>
                            <w:rFonts w:hint="eastAsia"/>
                            <w:lang w:val="en-US" w:eastAsia="zh-CN"/>
                          </w:rPr>
                          <w:t>标准</w:t>
                        </w:r>
                      </w:p>
                    </w:txbxContent>
                  </v:textbox>
                </v:shape>
                <v:shape id="_x0000_s1026" o:spid="_x0000_s1026" o:spt="202" type="#_x0000_t202" style="position:absolute;left:7350;top:42120;height:437;width:4636;" fillcolor="#FFFFFF [3201]" filled="t" stroked="t" coordsize="21600,21600" o:gfxdata="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kZrmu2AAAA2g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14:paraId="6B164873">
                        <w:pPr>
                          <w:jc w:val="center"/>
                          <w:rPr>
                            <w:rFonts w:hint="eastAsia"/>
                          </w:rPr>
                        </w:pPr>
                        <w:r>
                          <w:rPr>
                            <w:rFonts w:hint="eastAsia"/>
                          </w:rPr>
                          <w:t>制定研究方案、技术路线，开展研究工作</w:t>
                        </w:r>
                      </w:p>
                    </w:txbxContent>
                  </v:textbox>
                </v:shape>
                <v:shape id="_x0000_s1026" o:spid="_x0000_s1026" o:spt="202" type="#_x0000_t202" style="position:absolute;left:11564;top:41355;height:437;width:2432;" fillcolor="#FFFFFF [3201]" filled="t" stroked="t" coordsize="21600,21600" o:gfxdata="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nLMBy2AAAA2g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14:paraId="13141451">
                        <w:pPr>
                          <w:jc w:val="center"/>
                          <w:rPr>
                            <w:rFonts w:hint="default" w:eastAsiaTheme="minorEastAsia"/>
                            <w:lang w:val="en-US" w:eastAsia="zh-CN"/>
                          </w:rPr>
                        </w:pPr>
                        <w:r>
                          <w:rPr>
                            <w:rFonts w:hint="eastAsia"/>
                            <w:lang w:val="en-US" w:eastAsia="zh-CN"/>
                          </w:rPr>
                          <w:t>开展该仪器市场调研</w:t>
                        </w:r>
                      </w:p>
                    </w:txbxContent>
                  </v:textbox>
                </v:shape>
                <v:shape id="_x0000_s1026" o:spid="_x0000_s1026" o:spt="202" type="#_x0000_t202" style="position:absolute;left:6465;top:42810;height:437;width:6389;" fillcolor="#FFFFFF [3201]" filled="t" stroked="t" coordsize="21600,21600" o:gfxdata="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aHlYe2AAAA2g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14:paraId="4B0FBC1C">
                        <w:pPr>
                          <w:rPr>
                            <w:rFonts w:hint="eastAsia"/>
                          </w:rPr>
                        </w:pPr>
                        <w:r>
                          <w:rPr>
                            <w:rFonts w:hint="eastAsia"/>
                          </w:rPr>
                          <w:t>召开</w:t>
                        </w:r>
                        <w:r>
                          <w:rPr>
                            <w:rFonts w:hint="eastAsia"/>
                            <w:lang w:val="en-US" w:eastAsia="zh-CN"/>
                          </w:rPr>
                          <w:t>项目</w:t>
                        </w:r>
                        <w:r>
                          <w:rPr>
                            <w:rFonts w:hint="eastAsia"/>
                          </w:rPr>
                          <w:t>论证会，针对相关技术问题进行讨论，提出意见和建议</w:t>
                        </w:r>
                      </w:p>
                    </w:txbxContent>
                  </v:textbox>
                </v:shape>
                <v:shape id="_x0000_s1026" o:spid="_x0000_s1026" o:spt="202" type="#_x0000_t202" style="position:absolute;left:7305;top:43530;height:437;width:4695;" fillcolor="#FFFFFF [3201]" filled="t" stroked="t" coordsize="21600,21600" o:gfxdata="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">
                  <v:fill on="t" focussize="0,0"/>
                  <v:stroke weight="0.5pt" color="#000000 [3204]" joinstyle="round"/>
                  <v:imagedata o:title=""/>
                  <o:lock v:ext="edit" aspectratio="f"/>
                  <v:textbox>
                    <w:txbxContent>
                      <w:p w14:paraId="26DF3B95">
                        <w:pPr>
                          <w:jc w:val="center"/>
                          <w:rPr>
                            <w:rFonts w:hint="eastAsia"/>
                          </w:rPr>
                        </w:pPr>
                        <w:r>
                          <w:rPr>
                            <w:rFonts w:hint="eastAsia"/>
                          </w:rPr>
                          <w:t>选取不同厂家的设备，按规范初稿进行试验</w:t>
                        </w:r>
                      </w:p>
                    </w:txbxContent>
                  </v:textbox>
                </v:shape>
                <v:shape id="_x0000_s1026" o:spid="_x0000_s1026" o:spt="202" type="#_x0000_t202" style="position:absolute;left:6376;top:44355;height:437;width:6555;" fillcolor="#FFFFFF [3201]" filled="t" stroked="t" coordsize="21600,21600" o:gfxdata="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hUpG62AAAA2g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14:paraId="62232006">
                        <w:pPr>
                          <w:rPr>
                            <w:rFonts w:hint="eastAsia"/>
                          </w:rPr>
                        </w:pPr>
                        <w:r>
                          <w:rPr>
                            <w:rFonts w:hint="eastAsia"/>
                          </w:rPr>
                          <w:t>数据汇总，编写相关技术报告。对初稿进行完善，形成征求意见稿</w:t>
                        </w:r>
                      </w:p>
                    </w:txbxContent>
                  </v:textbox>
                </v:shape>
                <v:shape id="_x0000_s1026" o:spid="_x0000_s1026" o:spt="202" type="#_x0000_t202" style="position:absolute;left:6527;top:45405;height:437;width:6284;" fillcolor="#FFFFFF [3201]" filled="t" stroked="t" coordsize="21600,21600" o:gfxdata="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SCJrgAAADbAAAA&#10;DwAAAAAAAAABACAAAAAiAAAAZHJzL2Rvd25yZXYueG1sUEsBAhQAFAAAAAgAh07iQDMvBZ47AAAA&#10;OQAAABAAAAAAAAAAAQAgAAAABwEAAGRycy9zaGFwZXhtbC54bWxQSwUGAAAAAAYABgBbAQAAsQMA&#10;AAAA&#10;">
                  <v:fill on="t" focussize="0,0"/>
                  <v:stroke weight="0.5pt" color="#000000 [3204]" joinstyle="round"/>
                  <v:imagedata o:title=""/>
                  <o:lock v:ext="edit" aspectratio="f"/>
                  <v:textbox>
                    <w:txbxContent>
                      <w:p w14:paraId="77CB7363">
                        <w:pPr>
                          <w:rPr>
                            <w:rFonts w:hint="eastAsia"/>
                          </w:rPr>
                        </w:pPr>
                        <w:r>
                          <w:rPr>
                            <w:rFonts w:hint="eastAsia"/>
                          </w:rPr>
                          <w:t>对反馈意见汇总研究，编写</w:t>
                        </w:r>
                        <w:r>
                          <w:rPr>
                            <w:rFonts w:hint="eastAsia"/>
                            <w:lang w:val="en-US" w:eastAsia="zh-CN"/>
                          </w:rPr>
                          <w:t>组讨论</w:t>
                        </w:r>
                        <w:r>
                          <w:rPr>
                            <w:rFonts w:hint="eastAsia"/>
                          </w:rPr>
                          <w:t>确定是否采纳，形成</w:t>
                        </w:r>
                        <w:r>
                          <w:rPr>
                            <w:rFonts w:hint="eastAsia"/>
                            <w:lang w:val="en-US" w:eastAsia="zh-CN"/>
                          </w:rPr>
                          <w:t>送</w:t>
                        </w:r>
                        <w:r>
                          <w:rPr>
                            <w:rFonts w:hint="eastAsia"/>
                          </w:rPr>
                          <w:t>审稿</w:t>
                        </w:r>
                      </w:p>
                    </w:txbxContent>
                  </v:textbox>
                </v:shape>
                <v:shape id="_x0000_s1026" o:spid="_x0000_s1026" o:spt="202" type="#_x0000_t202" style="position:absolute;left:8327;top:46125;height:437;width:2714;" fillcolor="#FFFFFF [3201]" filled="t" stroked="t" coordsize="21600,21600" o:gfxdata="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CTuCe9tAAAANsAAAAPAAAA&#10;AAAAAAEAIAAAACIAAABkcnMvZG93bnJldi54bWxQSwECFAAUAAAACACHTuJAMy8FnjsAAAA5AAAA&#10;EAAAAAAAAAABACAAAAADAQAAZHJzL3NoYXBleG1sLnhtbFBLBQYAAAAABgAGAFsBAACtAwAAAAA=&#10;">
                  <v:fill on="t" focussize="0,0"/>
                  <v:stroke weight="0.5pt" color="#000000 [3204]" joinstyle="round"/>
                  <v:imagedata o:title=""/>
                  <o:lock v:ext="edit" aspectratio="f"/>
                  <v:textbox>
                    <w:txbxContent>
                      <w:p w14:paraId="1CE04794">
                        <w:pPr>
                          <w:jc w:val="center"/>
                          <w:rPr>
                            <w:rFonts w:hint="eastAsia"/>
                          </w:rPr>
                        </w:pPr>
                        <w:r>
                          <w:rPr>
                            <w:rFonts w:hint="eastAsia"/>
                          </w:rPr>
                          <w:t>修改后，交委员会报审</w:t>
                        </w:r>
                      </w:p>
                    </w:txbxContent>
                  </v:textbox>
                </v:shape>
                <v:shape id="_x0000_s1026" o:spid="_x0000_s1026" o:spt="202" type="#_x0000_t202" style="position:absolute;left:4292;top:44835;height:437;width:2294;" fillcolor="#FFFFFF [3201]" filled="t" stroked="t" coordsize="21600,21600" o:gfxdata="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arnKtAAAANsAAAAPAAAA&#10;AAAAAAEAIAAAACIAAABkcnMvZG93bnJldi54bWxQSwECFAAUAAAACACHTuJAMy8FnjsAAAA5AAAA&#10;EAAAAAAAAAABACAAAAADAQAAZHJzL3NoYXBleG1sLnhtbFBLBQYAAAAABgAGAFsBAACtAwAAAAA=&#10;">
                  <v:fill on="t" focussize="0,0"/>
                  <v:stroke weight="0.5pt" color="#000000 [3204]" joinstyle="round"/>
                  <v:imagedata o:title=""/>
                  <o:lock v:ext="edit" aspectratio="f"/>
                  <v:textbox>
                    <w:txbxContent>
                      <w:p w14:paraId="73D22886">
                        <w:pPr>
                          <w:rPr>
                            <w:rFonts w:hint="eastAsia"/>
                          </w:rPr>
                        </w:pPr>
                        <w:r>
                          <w:rPr>
                            <w:rFonts w:hint="eastAsia"/>
                          </w:rPr>
                          <w:t>采纳意见后，需要</w:t>
                        </w:r>
                        <w:r>
                          <w:rPr>
                            <w:rFonts w:hint="eastAsia"/>
                            <w:lang w:val="en-US" w:eastAsia="zh-CN"/>
                          </w:rPr>
                          <w:t>修改</w:t>
                        </w:r>
                      </w:p>
                    </w:txbxContent>
                  </v:textbox>
                </v:shape>
                <v:shape id="_x0000_s1026" o:spid="_x0000_s1026" o:spt="202" type="#_x0000_t202" style="position:absolute;left:8551;top:46940;height:437;width:2236;" fillcolor="#FFFFFF [3201]" filled="t" stroked="t" coordsize="21600,21600" o:gfxdata="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MJhxRtAAAANsAAAAPAAAA&#10;AAAAAAEAIAAAACIAAABkcnMvZG93bnJldi54bWxQSwECFAAUAAAACACHTuJAMy8FnjsAAAA5AAAA&#10;EAAAAAAAAAABACAAAAADAQAAZHJzL3NoYXBleG1sLnhtbFBLBQYAAAAABgAGAFsBAACtAwAAAAA=&#10;">
                  <v:fill on="t" focussize="0,0"/>
                  <v:stroke weight="0.5pt" color="#000000 [3204]" joinstyle="round"/>
                  <v:imagedata o:title=""/>
                  <o:lock v:ext="edit" aspectratio="f"/>
                  <v:textbox>
                    <w:txbxContent>
                      <w:p w14:paraId="40313449">
                        <w:pPr>
                          <w:rPr>
                            <w:rFonts w:hint="eastAsia"/>
                          </w:rPr>
                        </w:pPr>
                        <w:r>
                          <w:rPr>
                            <w:rFonts w:hint="eastAsia"/>
                            <w:lang w:val="en-US" w:eastAsia="zh-CN"/>
                          </w:rPr>
                          <w:t>技术</w:t>
                        </w:r>
                        <w:r>
                          <w:rPr>
                            <w:rFonts w:hint="eastAsia"/>
                          </w:rPr>
                          <w:t>规范</w:t>
                        </w:r>
                        <w:r>
                          <w:rPr>
                            <w:rFonts w:hint="eastAsia"/>
                            <w:lang w:val="en-US" w:eastAsia="zh-CN"/>
                          </w:rPr>
                          <w:t>专家</w:t>
                        </w:r>
                        <w:r>
                          <w:rPr>
                            <w:rFonts w:hint="eastAsia"/>
                          </w:rPr>
                          <w:t>审定会</w:t>
                        </w:r>
                      </w:p>
                    </w:txbxContent>
                  </v:textbox>
                </v:shape>
                <v:shape id="_x0000_s1026" o:spid="_x0000_s1026" o:spt="32" type="#_x0000_t32" style="position:absolute;left:9660;top:40157;height:253;width:0;" filled="f" stroked="t" coordsize="21600,21600" o:gfxdata="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0NJUS5AAAA2wAA&#10;AA8AAAAAAAAAAQAgAAAAIgAAAGRycy9kb3ducmV2LnhtbFBLAQIUABQAAAAIAIdO4kAzLwWeOwAA&#10;ADkAAAAQAAAAAAAAAAEAIAAAAAgBAABkcnMvc2hhcGV4bWwueG1sUEsFBgAAAAAGAAYAWwEAALID&#10;AAAAAA==&#10;">
                  <v:fill on="f" focussize="0,0"/>
                  <v:stroke weight="1pt" color="#4874CB [3204]" miterlimit="8" joinstyle="miter" endarrow="open"/>
                  <v:imagedata o:title=""/>
                  <o:lock v:ext="edit" aspectratio="f"/>
                </v:shape>
                <v:shape id="_x0000_s1026" o:spid="_x0000_s1026" o:spt="34" type="#_x0000_t34" style="position:absolute;left:9429;top:41079;flip:y;height:15;width:478;rotation:-5898240f;" filled="f" stroked="t" coordsize="21600,21600" o:gfxdata="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h+sRutwAAANsAAAAP&#10;AAAAAAAAAAEAIAAAACIAAABkcnMvZG93bnJldi54bWxQSwECFAAUAAAACACHTuJAMy8FnjsAAAA5&#10;AAAAEAAAAAAAAAABACAAAAAGAQAAZHJzL3NoYXBleG1sLnhtbFBLBQYAAAAABgAGAFsBAACwAwAA&#10;AAA=&#10;" adj="10777">
                  <v:fill on="f" focussize="0,0"/>
                  <v:stroke weight="1pt" color="#4874CB [3204]" miterlimit="8" joinstyle="miter" endarrow="open"/>
                  <v:imagedata o:title=""/>
                  <o:lock v:ext="edit" aspectratio="f"/>
                </v:shape>
                <v:shape id="_x0000_s1026" o:spid="_x0000_s1026" o:spt="34" type="#_x0000_t34" style="position:absolute;left:8207;top:39857;height:2444;width:463;rotation:5898240f;" filled="f" stroked="t" coordsize="21600,21600" o:gfxdata="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L7ERWW2AAAA2wAAAA8A&#10;AAAAAAAAAQAgAAAAIgAAAGRycy9kb3ducmV2LnhtbFBLAQIUABQAAAAIAIdO4kAzLwWeOwAAADkA&#10;AAAQAAAAAAAAAAEAIAAAAAUBAABkcnMvc2hhcGV4bWwueG1sUEsFBgAAAAAGAAYAWwEAAK8DAAAA&#10;AA==&#10;" adj="10800">
                  <v:fill on="f" focussize="0,0"/>
                  <v:stroke weight="1pt" color="#4874CB [3204]" miterlimit="8" joinstyle="miter" endarrow="open"/>
                  <v:imagedata o:title=""/>
                  <o:lock v:ext="edit" aspectratio="f"/>
                </v:shape>
                <v:shape id="_x0000_s1026" o:spid="_x0000_s1026" o:spt="33" type="#_x0000_t33" style="position:absolute;left:9645;top:41068;height:287;width:3135;" filled="f" stroked="t" coordsize="21600,21600" o:gfxdata="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sM6PrsAAADb&#10;AAAADwAAAAAAAAABACAAAAAiAAAAZHJzL2Rvd25yZXYueG1sUEsBAhQAFAAAAAgAh07iQDMvBZ47&#10;AAAAOQAAABAAAAAAAAAAAQAgAAAACgEAAGRycy9zaGFwZXhtbC54bWxQSwUGAAAAAAYABgBbAQAA&#10;tAMAAAAA&#10;">
                  <v:fill on="f" focussize="0,0"/>
                  <v:stroke weight="1pt" color="#4874CB [3204]" miterlimit="8" joinstyle="miter" endarrow="open"/>
                  <v:imagedata o:title=""/>
                  <o:lock v:ext="edit" aspectratio="f"/>
                </v:shape>
                <v:shape id="_x0000_s1026" o:spid="_x0000_s1026" o:spt="34" type="#_x0000_t34" style="position:absolute;left:9538;top:42680;height:8;width:253;rotation:5898240f;" filled="f" stroked="t" coordsize="21600,21600" o:gfxdata="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A2yN7sAAADb&#10;AAAADwAAAAAAAAABACAAAAAiAAAAZHJzL2Rvd25yZXYueG1sUEsBAhQAFAAAAAgAh07iQDMvBZ47&#10;AAAAOQAAABAAAAAAAAAAAQAgAAAACgEAAGRycy9zaGFwZXhtbC54bWxQSwUGAAAAAAYABgBbAQAA&#10;tAMAAAAA&#10;" adj="10800">
                  <v:fill on="f" focussize="0,0"/>
                  <v:stroke weight="1pt" color="#4874CB [3204]" miterlimit="8" joinstyle="miter" endarrow="open"/>
                  <v:imagedata o:title=""/>
                  <o:lock v:ext="edit" aspectratio="f"/>
                </v:shape>
                <v:shape id="_x0000_s1026" o:spid="_x0000_s1026" o:spt="34" type="#_x0000_t34" style="position:absolute;left:9515;top:43385;height:7;width:283;rotation:5898240f;" filled="f" stroked="t" coordsize="21600,21600" o:gfxdata="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ROow+/&#10;AAAA2wAAAA8AAAAAAAAAAQAgAAAAIgAAAGRycy9kb3ducmV2LnhtbFBLAQIUABQAAAAIAIdO4kAz&#10;LwWeOwAAADkAAAAQAAAAAAAAAAEAIAAAAA4BAABkcnMvc2hhcGV4bWwueG1sUEsFBgAAAAAGAAYA&#10;WwEAALgDAAAAAA==&#10;" adj="10838">
                  <v:fill on="f" focussize="0,0"/>
                  <v:stroke weight="1pt" color="#4874CB [3204]" miterlimit="8" joinstyle="miter" endarrow="open"/>
                  <v:imagedata o:title=""/>
                  <o:lock v:ext="edit" aspectratio="f"/>
                </v:shape>
                <v:shape id="_x0000_s1026" o:spid="_x0000_s1026" o:spt="34" type="#_x0000_t34" style="position:absolute;left:9460;top:44161;flip:y;height:1;width:388;rotation:-5898240f;" filled="f" stroked="t" coordsize="21600,21600" o:gfxdata="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1Kgt74A&#10;AADbAAAADwAAAAAAAAABACAAAAAiAAAAZHJzL2Rvd25yZXYueG1sUEsBAhQAFAAAAAgAh07iQDMv&#10;BZ47AAAAOQAAABAAAAAAAAAAAQAgAAAADQEAAGRycy9zaGFwZXhtbC54bWxQSwUGAAAAAAYABgBb&#10;AQAAtwMAAAAA&#10;" adj="10772">
                  <v:fill on="f" focussize="0,0"/>
                  <v:stroke weight="1pt" color="#4874CB [3204]" miterlimit="8" joinstyle="miter" endarrow="open"/>
                  <v:imagedata o:title=""/>
                  <o:lock v:ext="edit" aspectratio="f"/>
                </v:shape>
                <v:shape id="_x0000_s1026" o:spid="_x0000_s1026" o:spt="34" type="#_x0000_t34" style="position:absolute;left:9349;top:45091;flip:y;height:15;width:613;rotation:-5898240f;" filled="f" stroked="t" coordsize="21600,21600" o:gfxdata="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0glC/&#10;AAAA2wAAAA8AAAAAAAAAAQAgAAAAIgAAAGRycy9kb3ducmV2LnhtbFBLAQIUABQAAAAIAIdO4kAz&#10;LwWeOwAAADkAAAAQAAAAAAAAAAEAIAAAAA4BAABkcnMvc2hhcGV4bWwueG1sUEsFBgAAAAAGAAYA&#10;WwEAALgDAAAAAA==&#10;" adj="10818">
                  <v:fill on="f" focussize="0,0"/>
                  <v:stroke weight="1pt" color="#4874CB [3204]" miterlimit="8" joinstyle="miter" endarrow="open"/>
                  <v:imagedata o:title=""/>
                  <o:lock v:ext="edit" aspectratio="f"/>
                </v:shape>
                <v:shape id="_x0000_s1026" o:spid="_x0000_s1026" o:spt="34" type="#_x0000_t34" style="position:absolute;left:9535;top:45976;flip:y;height:15;width:283;rotation:-5898240f;" filled="f" stroked="t" coordsize="21600,21600" o:gfxdata="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wYCxL4A&#10;AADbAAAADwAAAAAAAAABACAAAAAiAAAAZHJzL2Rvd25yZXYueG1sUEsBAhQAFAAAAAgAh07iQDMv&#10;BZ47AAAAOQAAABAAAAAAAAAAAQAgAAAADQEAAGRycy9zaGFwZXhtbC54bWxQSwUGAAAAAAYABgBb&#10;AQAAtwMAAAAA&#10;" adj="10838">
                  <v:fill on="f" focussize="0,0"/>
                  <v:stroke weight="1pt" color="#4874CB [3204]" miterlimit="8" joinstyle="miter" endarrow="open"/>
                  <v:imagedata o:title=""/>
                  <o:lock v:ext="edit" aspectratio="f"/>
                </v:shape>
                <v:shape id="_x0000_s1026" o:spid="_x0000_s1026" o:spt="34" type="#_x0000_t34" style="position:absolute;left:9488;top:46744;height:15;width:378;rotation:5898240f;" filled="f" stroked="t" coordsize="21600,21600" o:gfxdata="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2cnx74A&#10;AADbAAAADwAAAAAAAAABACAAAAAiAAAAZHJzL2Rvd25yZXYueG1sUEsBAhQAFAAAAAgAh07iQDMv&#10;BZ47AAAAOQAAABAAAAAAAAAAAQAgAAAADQEAAGRycy9zaGFwZXhtbC54bWxQSwUGAAAAAAYABgBb&#10;AQAAtwMAAAAA&#10;" adj="10771">
                  <v:fill on="f" focussize="0,0"/>
                  <v:stroke weight="1pt" color="#4874CB [3204]" miterlimit="8" joinstyle="miter" endarrow="open"/>
                  <v:imagedata o:title=""/>
                  <o:lock v:ext="edit" aspectratio="f"/>
                </v:shape>
                <v:shape id="_x0000_s1026" o:spid="_x0000_s1026" o:spt="33" type="#_x0000_t33" style="position:absolute;left:5439;top:45272;height:352;width:1088;rotation:11796480f;" filled="f" stroked="t" coordsize="21600,21600" o:gfxdata="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4HekL4A&#10;AADbAAAADwAAAAAAAAABACAAAAAiAAAAZHJzL2Rvd25yZXYueG1sUEsBAhQAFAAAAAgAh07iQDMv&#10;BZ47AAAAOQAAABAAAAAAAAAAAQAgAAAADQEAAGRycy9zaGFwZXhtbC54bWxQSwUGAAAAAAYABgBb&#10;AQAAtwMAAAAA&#10;">
                  <v:fill on="f" focussize="0,0"/>
                  <v:stroke weight="1pt" color="#4874CB [3204]" miterlimit="8" joinstyle="miter" endarrow="open"/>
                  <v:imagedata o:title=""/>
                  <o:lock v:ext="edit" aspectratio="f"/>
                </v:shape>
                <v:shape id="_x0000_s1026" o:spid="_x0000_s1026" o:spt="33" type="#_x0000_t33" style="position:absolute;left:5829;top:43359;height:1866;width:1086;rotation:-5898240f;" filled="f" stroked="t" coordsize="21600,21600" o:gfxdata="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a0W8AAAA&#10;2wAAAA8AAAAAAAAAAQAgAAAAIgAAAGRycy9kb3ducmV2LnhtbFBLAQIUABQAAAAIAIdO4kAzLwWe&#10;OwAAADkAAAAQAAAAAAAAAAEAIAAAAAsBAABkcnMvc2hhcGV4bWwueG1sUEsFBgAAAAAGAAYAWwEA&#10;ALUDAAAAAA==&#10;">
                  <v:fill on="f" focussize="0,0"/>
                  <v:stroke weight="1pt" color="#4874CB [3204]" miterlimit="8" joinstyle="miter" endarrow="open"/>
                  <v:imagedata o:title=""/>
                  <o:lock v:ext="edit" aspectratio="f"/>
                </v:shape>
                <v:shape id="_x0000_s1026" o:spid="_x0000_s1026" o:spt="34" type="#_x0000_t34" style="position:absolute;left:8256;top:40708;flip:y;height:2452;width:373;rotation:-5898240f;" filled="f" stroked="t" coordsize="21600,21600" o:gfxdata="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0LG6y8AAAA&#10;2wAAAA8AAAAAAAAAAQAgAAAAIgAAAGRycy9kb3ducmV2LnhtbFBLAQIUABQAAAAIAIdO4kAzLwWe&#10;OwAAADkAAAAQAAAAAAAAAAEAIAAAAAsBAABkcnMvc2hhcGV4bWwueG1sUEsFBgAAAAAGAAYAWwEA&#10;ALUDAAAAAA==&#10;" adj="10800">
                  <v:fill on="f" focussize="0,0"/>
                  <v:stroke weight="1pt" color="#4874CB [3204]" miterlimit="8" joinstyle="miter" endarrow="open"/>
                  <v:imagedata o:title=""/>
                  <o:lock v:ext="edit" aspectratio="f"/>
                </v:shape>
              </v:group>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3643630</wp:posOffset>
                </wp:positionH>
                <wp:positionV relativeFrom="paragraph">
                  <wp:posOffset>600710</wp:posOffset>
                </wp:positionV>
                <wp:extent cx="231775" cy="1976120"/>
                <wp:effectExtent l="50800" t="0" r="12065" b="7620"/>
                <wp:wrapNone/>
                <wp:docPr id="30" name="肘形连接符 30"/>
                <wp:cNvGraphicFramePr/>
                <a:graphic xmlns:a="http://schemas.openxmlformats.org/drawingml/2006/main">
                  <a:graphicData uri="http://schemas.microsoft.com/office/word/2010/wordprocessingShape">
                    <wps:wsp>
                      <wps:cNvCnPr>
                        <a:stCxn id="6" idx="2"/>
                        <a:endCxn id="5" idx="0"/>
                      </wps:cNvCnPr>
                      <wps:spPr>
                        <a:xfrm rot="5400000">
                          <a:off x="4417060" y="3721100"/>
                          <a:ext cx="231775" cy="1976120"/>
                        </a:xfrm>
                        <a:prstGeom prst="bentConnector3">
                          <a:avLst>
                            <a:gd name="adj1" fmla="val 50000"/>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4" type="#_x0000_t34" style="position:absolute;left:0pt;margin-left:286.9pt;margin-top:47.3pt;height:155.6pt;width:18.25pt;rotation:5898240f;z-index:251661312;mso-width-relative:page;mso-height-relative:page;" filled="f" stroked="t" coordsize="21600,21600" o:gfxdata="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MVjUbbAAAACgEAAA8A&#10;AAAAAAAAAQAgAAAAIgAAAGRycy9kb3ducmV2LnhtbFBLAQIUABQAAAAIAIdO4kB2Jtw6TQIAAGME&#10;AAAOAAAAAAAAAAEAIAAAACoBAABkcnMvZTJvRG9jLnhtbFBLBQYAAAAABgAGAFkBAADpBQAAAAA=&#10;" adj="10800">
                <v:fill on="f" focussize="0,0"/>
                <v:stroke weight="1pt" color="#4874CB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2646680</wp:posOffset>
                </wp:positionH>
                <wp:positionV relativeFrom="paragraph">
                  <wp:posOffset>1575435</wp:posOffset>
                </wp:positionV>
                <wp:extent cx="253365" cy="4445"/>
                <wp:effectExtent l="50800" t="0" r="52070" b="2540"/>
                <wp:wrapNone/>
                <wp:docPr id="20" name="肘形连接符 20"/>
                <wp:cNvGraphicFramePr/>
                <a:graphic xmlns:a="http://schemas.openxmlformats.org/drawingml/2006/main">
                  <a:graphicData uri="http://schemas.microsoft.com/office/word/2010/wordprocessingShape">
                    <wps:wsp>
                      <wps:cNvCnPr>
                        <a:stCxn id="4" idx="2"/>
                        <a:endCxn id="5" idx="0"/>
                      </wps:cNvCnPr>
                      <wps:spPr>
                        <a:xfrm rot="5400000">
                          <a:off x="3612515" y="7817485"/>
                          <a:ext cx="253365" cy="4445"/>
                        </a:xfrm>
                        <a:prstGeom prst="bentConnector3">
                          <a:avLst>
                            <a:gd name="adj1" fmla="val 50125"/>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4" type="#_x0000_t34" style="position:absolute;left:0pt;margin-left:208.4pt;margin-top:124.05pt;height:0.35pt;width:19.95pt;rotation:5898240f;z-index:251660288;mso-width-relative:page;mso-height-relative:page;" filled="f" stroked="t" coordsize="21600,21600" o:gfxdata="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OgEnYAAAACwEAAA8AAAAAAAAA&#10;AQAgAAAAIgAAAGRycy9kb3ducmV2LnhtbFBLAQIUABQAAAAIAIdO4kDST9qdSgIAAGAEAAAOAAAA&#10;AAAAAAEAIAAAACcBAABkcnMvZTJvRG9jLnhtbFBLBQYAAAAABgAGAFkBAADjBQAAAAA=&#10;" adj="10827">
                <v:fill on="f" focussize="0,0"/>
                <v:stroke weight="1pt" color="#4874CB [3204]" miterlimit="8" joinstyle="miter" endarrow="open"/>
                <v:imagedata o:title=""/>
                <o:lock v:ext="edit" aspectratio="f"/>
              </v:shape>
            </w:pict>
          </mc:Fallback>
        </mc:AlternateContent>
      </w:r>
      <w:r>
        <w:rPr>
          <w:rFonts w:hint="eastAsia" w:ascii="宋体" w:hAnsi="宋体" w:cs="宋体"/>
          <w:kern w:val="0"/>
          <w:sz w:val="24"/>
          <w:lang w:val="en-US" w:eastAsia="zh-CN"/>
        </w:rPr>
        <w:t xml:space="preserve"> </w:t>
      </w:r>
    </w:p>
    <w:p w14:paraId="101E82F4">
      <w:pPr>
        <w:numPr>
          <w:ilvl w:val="0"/>
          <w:numId w:val="0"/>
        </w:numPr>
        <w:ind w:leftChars="0"/>
        <w:jc w:val="both"/>
        <w:rPr>
          <w:rFonts w:hint="eastAsia" w:ascii="宋体" w:hAnsi="宋体" w:cs="宋体"/>
          <w:kern w:val="0"/>
          <w:sz w:val="24"/>
          <w:lang w:val="en-US" w:eastAsia="zh-CN"/>
        </w:rPr>
      </w:pPr>
    </w:p>
    <w:p w14:paraId="2F8DF689">
      <w:pPr>
        <w:numPr>
          <w:ilvl w:val="0"/>
          <w:numId w:val="0"/>
        </w:numPr>
        <w:ind w:leftChars="0"/>
        <w:jc w:val="both"/>
        <w:rPr>
          <w:rFonts w:hint="eastAsia" w:ascii="宋体" w:hAnsi="宋体" w:cs="宋体"/>
          <w:kern w:val="0"/>
          <w:sz w:val="24"/>
          <w:lang w:val="en-US" w:eastAsia="zh-CN"/>
        </w:rPr>
      </w:pPr>
    </w:p>
    <w:p w14:paraId="29D71CF8">
      <w:pPr>
        <w:numPr>
          <w:ilvl w:val="0"/>
          <w:numId w:val="0"/>
        </w:numPr>
        <w:ind w:leftChars="0"/>
        <w:jc w:val="both"/>
        <w:rPr>
          <w:rFonts w:hint="eastAsia" w:ascii="宋体" w:hAnsi="宋体" w:cs="宋体"/>
          <w:kern w:val="0"/>
          <w:sz w:val="24"/>
          <w:lang w:val="en-US" w:eastAsia="zh-CN"/>
        </w:rPr>
      </w:pPr>
    </w:p>
    <w:p w14:paraId="50585156">
      <w:pPr>
        <w:numPr>
          <w:ilvl w:val="0"/>
          <w:numId w:val="0"/>
        </w:numPr>
        <w:ind w:leftChars="0"/>
        <w:jc w:val="both"/>
        <w:rPr>
          <w:rFonts w:hint="eastAsia" w:ascii="宋体" w:hAnsi="宋体" w:cs="宋体"/>
          <w:kern w:val="0"/>
          <w:sz w:val="24"/>
          <w:lang w:val="en-US" w:eastAsia="zh-CN"/>
        </w:rPr>
      </w:pPr>
    </w:p>
    <w:p w14:paraId="1F84AFC4">
      <w:pPr>
        <w:numPr>
          <w:ilvl w:val="0"/>
          <w:numId w:val="0"/>
        </w:numPr>
        <w:ind w:leftChars="0"/>
        <w:jc w:val="both"/>
        <w:rPr>
          <w:rFonts w:hint="eastAsia" w:ascii="宋体" w:hAnsi="宋体" w:cs="宋体"/>
          <w:kern w:val="0"/>
          <w:sz w:val="24"/>
          <w:lang w:val="en-US" w:eastAsia="zh-CN"/>
        </w:rPr>
      </w:pPr>
    </w:p>
    <w:p w14:paraId="3F1F8028">
      <w:pPr>
        <w:numPr>
          <w:ilvl w:val="0"/>
          <w:numId w:val="0"/>
        </w:numPr>
        <w:ind w:leftChars="0"/>
        <w:jc w:val="both"/>
        <w:rPr>
          <w:rFonts w:hint="eastAsia" w:ascii="宋体" w:hAnsi="宋体" w:cs="宋体"/>
          <w:kern w:val="0"/>
          <w:sz w:val="24"/>
          <w:lang w:val="en-US" w:eastAsia="zh-CN"/>
        </w:rPr>
      </w:pPr>
    </w:p>
    <w:p w14:paraId="473BA2E4">
      <w:pPr>
        <w:numPr>
          <w:ilvl w:val="0"/>
          <w:numId w:val="0"/>
        </w:numPr>
        <w:ind w:leftChars="0"/>
        <w:jc w:val="both"/>
        <w:rPr>
          <w:rFonts w:hint="eastAsia" w:ascii="宋体" w:hAnsi="宋体" w:cs="宋体"/>
          <w:kern w:val="0"/>
          <w:sz w:val="24"/>
          <w:lang w:val="en-US" w:eastAsia="zh-CN"/>
        </w:rPr>
      </w:pPr>
    </w:p>
    <w:p w14:paraId="0B4F6180">
      <w:pPr>
        <w:numPr>
          <w:ilvl w:val="0"/>
          <w:numId w:val="0"/>
        </w:numPr>
        <w:ind w:leftChars="0"/>
        <w:jc w:val="both"/>
        <w:rPr>
          <w:rFonts w:hint="eastAsia" w:ascii="宋体" w:hAnsi="宋体" w:cs="宋体"/>
          <w:kern w:val="0"/>
          <w:sz w:val="24"/>
          <w:lang w:val="en-US" w:eastAsia="zh-CN"/>
        </w:rPr>
      </w:pPr>
    </w:p>
    <w:p w14:paraId="28014849">
      <w:pPr>
        <w:numPr>
          <w:ilvl w:val="0"/>
          <w:numId w:val="0"/>
        </w:numPr>
        <w:ind w:leftChars="0"/>
        <w:jc w:val="both"/>
        <w:rPr>
          <w:rFonts w:hint="eastAsia" w:ascii="宋体" w:hAnsi="宋体" w:cs="宋体"/>
          <w:kern w:val="0"/>
          <w:sz w:val="24"/>
          <w:lang w:val="en-US" w:eastAsia="zh-CN"/>
        </w:rPr>
      </w:pPr>
    </w:p>
    <w:p w14:paraId="59FA0F70">
      <w:pPr>
        <w:numPr>
          <w:ilvl w:val="0"/>
          <w:numId w:val="0"/>
        </w:numPr>
        <w:ind w:leftChars="0"/>
        <w:jc w:val="both"/>
        <w:rPr>
          <w:rFonts w:hint="eastAsia" w:ascii="宋体" w:hAnsi="宋体" w:cs="宋体"/>
          <w:kern w:val="0"/>
          <w:sz w:val="24"/>
          <w:lang w:val="en-US" w:eastAsia="zh-CN"/>
        </w:rPr>
      </w:pPr>
    </w:p>
    <w:p w14:paraId="0116E13B">
      <w:pPr>
        <w:numPr>
          <w:ilvl w:val="0"/>
          <w:numId w:val="0"/>
        </w:numPr>
        <w:ind w:leftChars="0"/>
        <w:jc w:val="both"/>
        <w:rPr>
          <w:rFonts w:hint="eastAsia" w:ascii="宋体" w:hAnsi="宋体" w:cs="宋体"/>
          <w:kern w:val="0"/>
          <w:sz w:val="24"/>
          <w:lang w:val="en-US" w:eastAsia="zh-CN"/>
        </w:rPr>
      </w:pPr>
    </w:p>
    <w:p w14:paraId="381659AA">
      <w:pPr>
        <w:numPr>
          <w:ilvl w:val="0"/>
          <w:numId w:val="0"/>
        </w:numPr>
        <w:ind w:leftChars="0"/>
        <w:jc w:val="both"/>
        <w:rPr>
          <w:rFonts w:hint="eastAsia" w:ascii="宋体" w:hAnsi="宋体" w:cs="宋体"/>
          <w:kern w:val="0"/>
          <w:sz w:val="24"/>
          <w:lang w:val="en-US" w:eastAsia="zh-CN"/>
        </w:rPr>
      </w:pPr>
    </w:p>
    <w:p w14:paraId="115D5F54">
      <w:pPr>
        <w:numPr>
          <w:ilvl w:val="0"/>
          <w:numId w:val="0"/>
        </w:numPr>
        <w:ind w:leftChars="0"/>
        <w:jc w:val="both"/>
        <w:rPr>
          <w:rFonts w:hint="eastAsia" w:ascii="宋体" w:hAnsi="宋体" w:cs="宋体"/>
          <w:kern w:val="0"/>
          <w:sz w:val="24"/>
          <w:lang w:val="en-US" w:eastAsia="zh-CN"/>
        </w:rPr>
      </w:pPr>
    </w:p>
    <w:p w14:paraId="63A4D8BE">
      <w:pPr>
        <w:numPr>
          <w:ilvl w:val="0"/>
          <w:numId w:val="0"/>
        </w:numPr>
        <w:ind w:leftChars="0"/>
        <w:jc w:val="both"/>
        <w:rPr>
          <w:rFonts w:hint="eastAsia" w:ascii="宋体" w:hAnsi="宋体" w:cs="宋体"/>
          <w:kern w:val="0"/>
          <w:sz w:val="24"/>
          <w:lang w:val="en-US" w:eastAsia="zh-CN"/>
        </w:rPr>
      </w:pPr>
    </w:p>
    <w:p w14:paraId="021E02B3">
      <w:pPr>
        <w:numPr>
          <w:ilvl w:val="0"/>
          <w:numId w:val="0"/>
        </w:numPr>
        <w:ind w:leftChars="0"/>
        <w:jc w:val="both"/>
        <w:rPr>
          <w:rFonts w:hint="eastAsia" w:ascii="宋体" w:hAnsi="宋体" w:cs="宋体"/>
          <w:kern w:val="0"/>
          <w:sz w:val="24"/>
          <w:lang w:val="en-US" w:eastAsia="zh-CN"/>
        </w:rPr>
      </w:pPr>
    </w:p>
    <w:p w14:paraId="7390095A">
      <w:pPr>
        <w:numPr>
          <w:ilvl w:val="0"/>
          <w:numId w:val="0"/>
        </w:numPr>
        <w:ind w:leftChars="0"/>
        <w:jc w:val="both"/>
        <w:rPr>
          <w:rFonts w:hint="eastAsia" w:ascii="宋体" w:hAnsi="宋体" w:cs="宋体"/>
          <w:kern w:val="0"/>
          <w:sz w:val="24"/>
          <w:lang w:val="en-US" w:eastAsia="zh-CN"/>
        </w:rPr>
      </w:pPr>
    </w:p>
    <w:p w14:paraId="7B63069E">
      <w:pPr>
        <w:numPr>
          <w:ilvl w:val="0"/>
          <w:numId w:val="0"/>
        </w:numPr>
        <w:ind w:leftChars="0"/>
        <w:jc w:val="both"/>
        <w:rPr>
          <w:rFonts w:hint="eastAsia" w:ascii="宋体" w:hAnsi="宋体" w:cs="宋体"/>
          <w:kern w:val="0"/>
          <w:sz w:val="24"/>
          <w:lang w:val="en-US" w:eastAsia="zh-CN"/>
        </w:rPr>
      </w:pPr>
    </w:p>
    <w:p w14:paraId="062514D5">
      <w:pPr>
        <w:numPr>
          <w:ilvl w:val="0"/>
          <w:numId w:val="0"/>
        </w:numPr>
        <w:ind w:leftChars="0"/>
        <w:jc w:val="both"/>
        <w:rPr>
          <w:rFonts w:hint="eastAsia" w:ascii="宋体" w:hAnsi="宋体" w:cs="宋体"/>
          <w:kern w:val="0"/>
          <w:sz w:val="24"/>
          <w:lang w:val="en-US" w:eastAsia="zh-CN"/>
        </w:rPr>
      </w:pPr>
    </w:p>
    <w:p w14:paraId="6034901E">
      <w:pPr>
        <w:numPr>
          <w:ilvl w:val="0"/>
          <w:numId w:val="0"/>
        </w:numPr>
        <w:ind w:leftChars="0"/>
        <w:jc w:val="both"/>
        <w:rPr>
          <w:rFonts w:hint="eastAsia" w:ascii="宋体" w:hAnsi="宋体" w:cs="宋体"/>
          <w:kern w:val="0"/>
          <w:sz w:val="24"/>
          <w:lang w:val="en-US" w:eastAsia="zh-CN"/>
        </w:rPr>
      </w:pPr>
    </w:p>
    <w:p w14:paraId="0E71A22B">
      <w:pPr>
        <w:numPr>
          <w:ilvl w:val="0"/>
          <w:numId w:val="0"/>
        </w:numPr>
        <w:ind w:leftChars="0"/>
        <w:jc w:val="both"/>
        <w:rPr>
          <w:rFonts w:hint="eastAsia" w:ascii="宋体" w:hAnsi="宋体" w:cs="宋体"/>
          <w:kern w:val="0"/>
          <w:sz w:val="24"/>
          <w:lang w:val="en-US" w:eastAsia="zh-CN"/>
        </w:rPr>
      </w:pPr>
    </w:p>
    <w:p w14:paraId="512E3CF9">
      <w:pPr>
        <w:numPr>
          <w:ilvl w:val="0"/>
          <w:numId w:val="0"/>
        </w:numPr>
        <w:ind w:leftChars="0"/>
        <w:jc w:val="both"/>
        <w:rPr>
          <w:rFonts w:hint="eastAsia" w:ascii="宋体" w:hAnsi="宋体" w:cs="宋体"/>
          <w:kern w:val="0"/>
          <w:sz w:val="24"/>
          <w:lang w:val="en-US" w:eastAsia="zh-CN"/>
        </w:rPr>
      </w:pPr>
    </w:p>
    <w:p w14:paraId="75F6EB23">
      <w:pPr>
        <w:numPr>
          <w:ilvl w:val="0"/>
          <w:numId w:val="0"/>
        </w:numPr>
        <w:ind w:leftChars="0"/>
        <w:jc w:val="both"/>
        <w:rPr>
          <w:rFonts w:hint="eastAsia" w:ascii="宋体" w:hAnsi="宋体" w:cs="宋体"/>
          <w:kern w:val="0"/>
          <w:sz w:val="24"/>
          <w:lang w:val="en-US" w:eastAsia="zh-CN"/>
        </w:rPr>
      </w:pPr>
    </w:p>
    <w:p w14:paraId="06B60341">
      <w:pPr>
        <w:numPr>
          <w:ilvl w:val="0"/>
          <w:numId w:val="0"/>
        </w:numPr>
        <w:ind w:leftChars="0"/>
        <w:jc w:val="both"/>
        <w:rPr>
          <w:rFonts w:hint="eastAsia" w:ascii="宋体" w:hAnsi="宋体" w:cs="宋体"/>
          <w:kern w:val="0"/>
          <w:sz w:val="24"/>
          <w:lang w:val="en-US" w:eastAsia="zh-CN"/>
        </w:rPr>
      </w:pPr>
    </w:p>
    <w:p w14:paraId="4786F594">
      <w:pPr>
        <w:numPr>
          <w:ilvl w:val="0"/>
          <w:numId w:val="0"/>
        </w:numPr>
        <w:jc w:val="both"/>
        <w:rPr>
          <w:rFonts w:hint="eastAsia" w:ascii="宋体" w:hAnsi="宋体" w:cs="宋体"/>
          <w:b w:val="0"/>
          <w:bCs w:val="0"/>
          <w:kern w:val="0"/>
          <w:sz w:val="24"/>
          <w:lang w:val="en-US" w:eastAsia="zh-CN"/>
        </w:rPr>
      </w:pPr>
    </w:p>
    <w:p w14:paraId="781EDAA9">
      <w:pPr>
        <w:numPr>
          <w:ilvl w:val="0"/>
          <w:numId w:val="0"/>
        </w:numPr>
        <w:jc w:val="both"/>
        <w:rPr>
          <w:rFonts w:hint="eastAsia" w:ascii="宋体" w:hAnsi="宋体" w:cs="宋体"/>
          <w:b w:val="0"/>
          <w:bCs w:val="0"/>
          <w:kern w:val="0"/>
          <w:sz w:val="24"/>
          <w:lang w:val="en-US" w:eastAsia="zh-CN"/>
        </w:rPr>
      </w:pPr>
    </w:p>
    <w:p w14:paraId="54AB02D9">
      <w:pPr>
        <w:numPr>
          <w:ilvl w:val="0"/>
          <w:numId w:val="0"/>
        </w:numPr>
        <w:jc w:val="both"/>
        <w:rPr>
          <w:rFonts w:hint="eastAsia" w:ascii="宋体" w:hAnsi="宋体" w:cs="宋体"/>
          <w:b w:val="0"/>
          <w:bCs w:val="0"/>
          <w:kern w:val="0"/>
          <w:sz w:val="24"/>
          <w:lang w:val="en-US" w:eastAsia="zh-CN"/>
        </w:rPr>
      </w:pPr>
    </w:p>
    <w:p w14:paraId="46F86439">
      <w:pPr>
        <w:numPr>
          <w:ilvl w:val="0"/>
          <w:numId w:val="0"/>
        </w:numPr>
        <w:jc w:val="both"/>
        <w:rPr>
          <w:rFonts w:hint="eastAsia" w:ascii="宋体" w:hAnsi="宋体" w:cs="宋体"/>
          <w:b w:val="0"/>
          <w:bCs w:val="0"/>
          <w:kern w:val="0"/>
          <w:sz w:val="24"/>
          <w:lang w:val="en-US" w:eastAsia="zh-CN"/>
        </w:rPr>
      </w:pPr>
    </w:p>
    <w:p w14:paraId="59E84369">
      <w:pPr>
        <w:numPr>
          <w:ilvl w:val="0"/>
          <w:numId w:val="1"/>
        </w:numPr>
        <w:ind w:leftChars="0"/>
        <w:jc w:val="both"/>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t>规范制定的主要工作过程</w:t>
      </w:r>
    </w:p>
    <w:p w14:paraId="349C72EC">
      <w:pPr>
        <w:numPr>
          <w:ilvl w:val="0"/>
          <w:numId w:val="0"/>
        </w:numPr>
        <w:ind w:leftChars="0" w:firstLine="560" w:firstLineChars="20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202</w:t>
      </w:r>
      <w:r>
        <w:rPr>
          <w:rFonts w:hint="eastAsia" w:ascii="宋体" w:hAnsi="宋体" w:cs="宋体"/>
          <w:kern w:val="0"/>
          <w:sz w:val="28"/>
          <w:szCs w:val="28"/>
          <w:lang w:val="en-US" w:eastAsia="zh-CN"/>
        </w:rPr>
        <w:t>4</w:t>
      </w:r>
      <w:r>
        <w:rPr>
          <w:rFonts w:hint="default" w:ascii="宋体" w:hAnsi="宋体" w:cs="宋体"/>
          <w:kern w:val="0"/>
          <w:sz w:val="28"/>
          <w:szCs w:val="28"/>
          <w:lang w:val="en-US" w:eastAsia="zh-CN"/>
        </w:rPr>
        <w:t>年</w:t>
      </w:r>
      <w:r>
        <w:rPr>
          <w:rFonts w:hint="eastAsia" w:ascii="宋体" w:hAnsi="宋体" w:cs="宋体"/>
          <w:kern w:val="0"/>
          <w:sz w:val="28"/>
          <w:szCs w:val="28"/>
          <w:lang w:val="en-US" w:eastAsia="zh-CN"/>
        </w:rPr>
        <w:t>7</w:t>
      </w:r>
      <w:r>
        <w:rPr>
          <w:rFonts w:hint="default" w:ascii="宋体" w:hAnsi="宋体" w:cs="宋体"/>
          <w:kern w:val="0"/>
          <w:sz w:val="28"/>
          <w:szCs w:val="28"/>
          <w:lang w:val="en-US" w:eastAsia="zh-CN"/>
        </w:rPr>
        <w:t>月，《</w:t>
      </w:r>
      <w:r>
        <w:rPr>
          <w:rFonts w:hint="eastAsia" w:ascii="宋体" w:hAnsi="宋体" w:cs="宋体"/>
          <w:kern w:val="0"/>
          <w:sz w:val="28"/>
          <w:szCs w:val="28"/>
          <w:lang w:val="en-US" w:eastAsia="zh-CN"/>
        </w:rPr>
        <w:t>面团拉伸仪</w:t>
      </w:r>
      <w:r>
        <w:rPr>
          <w:rFonts w:hint="default" w:ascii="宋体" w:hAnsi="宋体" w:cs="宋体"/>
          <w:kern w:val="0"/>
          <w:sz w:val="28"/>
          <w:szCs w:val="28"/>
          <w:lang w:val="en-US" w:eastAsia="zh-CN"/>
        </w:rPr>
        <w:t>校准规范》列入 202</w:t>
      </w:r>
      <w:r>
        <w:rPr>
          <w:rFonts w:hint="eastAsia" w:ascii="宋体" w:hAnsi="宋体" w:cs="宋体"/>
          <w:kern w:val="0"/>
          <w:sz w:val="28"/>
          <w:szCs w:val="28"/>
          <w:lang w:val="en-US" w:eastAsia="zh-CN"/>
        </w:rPr>
        <w:t>4</w:t>
      </w:r>
      <w:r>
        <w:rPr>
          <w:rFonts w:hint="default" w:ascii="宋体" w:hAnsi="宋体" w:cs="宋体"/>
          <w:kern w:val="0"/>
          <w:sz w:val="28"/>
          <w:szCs w:val="28"/>
          <w:lang w:val="en-US" w:eastAsia="zh-CN"/>
        </w:rPr>
        <w:t>年</w:t>
      </w:r>
      <w:r>
        <w:rPr>
          <w:rFonts w:hint="eastAsia" w:ascii="宋体" w:hAnsi="宋体" w:cs="宋体"/>
          <w:kern w:val="0"/>
          <w:sz w:val="28"/>
          <w:szCs w:val="28"/>
          <w:lang w:val="en-US" w:eastAsia="zh-CN"/>
        </w:rPr>
        <w:t>安徽省</w:t>
      </w:r>
      <w:r>
        <w:rPr>
          <w:rFonts w:hint="default" w:ascii="宋体" w:hAnsi="宋体" w:cs="宋体"/>
          <w:kern w:val="0"/>
          <w:sz w:val="28"/>
          <w:szCs w:val="28"/>
          <w:lang w:val="en-US" w:eastAsia="zh-CN"/>
        </w:rPr>
        <w:t>计量技术规范制订计划。接到任务后，立即成立规范起草小组，起草小组成员由多年从事计量</w:t>
      </w:r>
      <w:r>
        <w:rPr>
          <w:rFonts w:hint="eastAsia" w:ascii="宋体" w:hAnsi="宋体" w:cs="宋体"/>
          <w:kern w:val="0"/>
          <w:sz w:val="28"/>
          <w:szCs w:val="28"/>
          <w:lang w:val="en-US" w:eastAsia="zh-CN"/>
        </w:rPr>
        <w:t>检定校准的</w:t>
      </w:r>
      <w:r>
        <w:rPr>
          <w:rFonts w:hint="default" w:ascii="宋体" w:hAnsi="宋体" w:cs="宋体"/>
          <w:kern w:val="0"/>
          <w:sz w:val="28"/>
          <w:szCs w:val="28"/>
          <w:lang w:val="en-US" w:eastAsia="zh-CN"/>
        </w:rPr>
        <w:t>相关人员组成，制定了规范编写实施计划。</w:t>
      </w:r>
    </w:p>
    <w:p w14:paraId="38877132">
      <w:pPr>
        <w:numPr>
          <w:ilvl w:val="0"/>
          <w:numId w:val="0"/>
        </w:numPr>
        <w:ind w:leftChars="0" w:firstLine="560" w:firstLineChars="20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202</w:t>
      </w:r>
      <w:r>
        <w:rPr>
          <w:rFonts w:hint="eastAsia" w:ascii="宋体" w:hAnsi="宋体" w:cs="宋体"/>
          <w:kern w:val="0"/>
          <w:sz w:val="28"/>
          <w:szCs w:val="28"/>
          <w:lang w:val="en-US" w:eastAsia="zh-CN"/>
        </w:rPr>
        <w:t>4</w:t>
      </w:r>
      <w:r>
        <w:rPr>
          <w:rFonts w:hint="default" w:ascii="宋体" w:hAnsi="宋体" w:cs="宋体"/>
          <w:kern w:val="0"/>
          <w:sz w:val="28"/>
          <w:szCs w:val="28"/>
          <w:lang w:val="en-US" w:eastAsia="zh-CN"/>
        </w:rPr>
        <w:t>年7月至9月，查阅资料及调研，在对</w:t>
      </w:r>
      <w:r>
        <w:rPr>
          <w:rFonts w:hint="eastAsia" w:ascii="宋体" w:hAnsi="宋体" w:cs="宋体"/>
          <w:kern w:val="0"/>
          <w:sz w:val="28"/>
          <w:szCs w:val="28"/>
          <w:lang w:val="en-US" w:eastAsia="zh-CN"/>
        </w:rPr>
        <w:t>仪器</w:t>
      </w:r>
      <w:r>
        <w:rPr>
          <w:rFonts w:hint="default" w:ascii="宋体" w:hAnsi="宋体" w:cs="宋体"/>
          <w:kern w:val="0"/>
          <w:sz w:val="28"/>
          <w:szCs w:val="28"/>
          <w:lang w:val="en-US" w:eastAsia="zh-CN"/>
        </w:rPr>
        <w:t>生产厂家、技术指标等进行充分调研</w:t>
      </w:r>
      <w:r>
        <w:rPr>
          <w:rFonts w:hint="default" w:ascii="宋体" w:hAnsi="宋体" w:cs="宋体"/>
          <w:kern w:val="0"/>
          <w:sz w:val="28"/>
          <w:szCs w:val="28"/>
          <w:u w:val="none"/>
          <w:lang w:val="en-US" w:eastAsia="zh-CN"/>
        </w:rPr>
        <w:t>，</w:t>
      </w:r>
      <w:r>
        <w:rPr>
          <w:rFonts w:hint="default" w:ascii="宋体" w:hAnsi="宋体" w:cs="宋体"/>
          <w:kern w:val="0"/>
          <w:sz w:val="28"/>
          <w:szCs w:val="28"/>
          <w:lang w:val="en-US" w:eastAsia="zh-CN"/>
        </w:rPr>
        <w:t>对</w:t>
      </w:r>
      <w:r>
        <w:rPr>
          <w:rFonts w:hint="eastAsia" w:ascii="宋体" w:hAnsi="宋体" w:cs="宋体"/>
          <w:kern w:val="0"/>
          <w:sz w:val="28"/>
          <w:szCs w:val="28"/>
          <w:lang w:val="en-US" w:eastAsia="zh-CN"/>
        </w:rPr>
        <w:t>面团拉伸仪的</w:t>
      </w:r>
      <w:r>
        <w:rPr>
          <w:rFonts w:hint="default" w:ascii="宋体" w:hAnsi="宋体" w:cs="宋体"/>
          <w:kern w:val="0"/>
          <w:sz w:val="28"/>
          <w:szCs w:val="28"/>
          <w:lang w:val="en-US" w:eastAsia="zh-CN"/>
        </w:rPr>
        <w:t>相关标准、规范充分研究的基础上，制定了</w:t>
      </w:r>
      <w:r>
        <w:rPr>
          <w:rFonts w:hint="eastAsia" w:ascii="宋体" w:hAnsi="宋体" w:cs="宋体"/>
          <w:kern w:val="0"/>
          <w:sz w:val="28"/>
          <w:szCs w:val="28"/>
          <w:lang w:val="en-US" w:eastAsia="zh-CN"/>
        </w:rPr>
        <w:t>面团拉伸仪</w:t>
      </w:r>
      <w:r>
        <w:rPr>
          <w:rFonts w:hint="default" w:ascii="宋体" w:hAnsi="宋体" w:cs="宋体"/>
          <w:kern w:val="0"/>
          <w:sz w:val="28"/>
          <w:szCs w:val="28"/>
          <w:lang w:val="en-US" w:eastAsia="zh-CN"/>
        </w:rPr>
        <w:t>的计量特性及校准方法，在相关实验的基础上，形成校准规范的草稿。</w:t>
      </w:r>
    </w:p>
    <w:p w14:paraId="0BC6FBC2">
      <w:pPr>
        <w:numPr>
          <w:ilvl w:val="0"/>
          <w:numId w:val="0"/>
        </w:numPr>
        <w:ind w:leftChars="0" w:firstLine="560" w:firstLineChars="20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202</w:t>
      </w:r>
      <w:r>
        <w:rPr>
          <w:rFonts w:hint="eastAsia" w:ascii="宋体" w:hAnsi="宋体" w:cs="宋体"/>
          <w:kern w:val="0"/>
          <w:sz w:val="28"/>
          <w:szCs w:val="28"/>
          <w:lang w:val="en-US" w:eastAsia="zh-CN"/>
        </w:rPr>
        <w:t>4</w:t>
      </w:r>
      <w:r>
        <w:rPr>
          <w:rFonts w:hint="default" w:ascii="宋体" w:hAnsi="宋体" w:cs="宋体"/>
          <w:kern w:val="0"/>
          <w:sz w:val="28"/>
          <w:szCs w:val="28"/>
          <w:lang w:val="en-US" w:eastAsia="zh-CN"/>
        </w:rPr>
        <w:t>年10月，召开了</w:t>
      </w:r>
      <w:r>
        <w:rPr>
          <w:rFonts w:hint="eastAsia" w:ascii="宋体" w:hAnsi="宋体" w:cs="宋体"/>
          <w:kern w:val="0"/>
          <w:sz w:val="28"/>
          <w:szCs w:val="28"/>
          <w:lang w:val="en-US" w:eastAsia="zh-CN"/>
        </w:rPr>
        <w:t>专</w:t>
      </w:r>
      <w:r>
        <w:rPr>
          <w:rFonts w:hint="default" w:ascii="宋体" w:hAnsi="宋体" w:cs="宋体"/>
          <w:kern w:val="0"/>
          <w:sz w:val="28"/>
          <w:szCs w:val="28"/>
          <w:lang w:val="en-US" w:eastAsia="zh-CN"/>
        </w:rPr>
        <w:t>题</w:t>
      </w:r>
      <w:r>
        <w:rPr>
          <w:rFonts w:hint="eastAsia" w:ascii="宋体" w:hAnsi="宋体" w:cs="宋体"/>
          <w:kern w:val="0"/>
          <w:sz w:val="28"/>
          <w:szCs w:val="28"/>
          <w:lang w:val="en-US" w:eastAsia="zh-CN"/>
        </w:rPr>
        <w:t>讨论</w:t>
      </w:r>
      <w:r>
        <w:rPr>
          <w:rFonts w:hint="default" w:ascii="宋体" w:hAnsi="宋体" w:cs="宋体"/>
          <w:kern w:val="0"/>
          <w:sz w:val="28"/>
          <w:szCs w:val="28"/>
          <w:lang w:val="en-US" w:eastAsia="zh-CN"/>
        </w:rPr>
        <w:t>会。</w:t>
      </w:r>
      <w:r>
        <w:rPr>
          <w:rFonts w:hint="eastAsia" w:ascii="宋体" w:hAnsi="宋体" w:cs="宋体"/>
          <w:kern w:val="0"/>
          <w:sz w:val="28"/>
          <w:szCs w:val="28"/>
          <w:lang w:val="en-US" w:eastAsia="zh-CN"/>
        </w:rPr>
        <w:t>对</w:t>
      </w:r>
      <w:r>
        <w:rPr>
          <w:rFonts w:hint="default" w:ascii="宋体" w:hAnsi="宋体" w:cs="宋体"/>
          <w:kern w:val="0"/>
          <w:sz w:val="28"/>
          <w:szCs w:val="28"/>
          <w:lang w:val="en-US" w:eastAsia="zh-CN"/>
        </w:rPr>
        <w:t>《</w:t>
      </w:r>
      <w:r>
        <w:rPr>
          <w:rFonts w:hint="eastAsia" w:ascii="宋体" w:hAnsi="宋体" w:cs="宋体"/>
          <w:kern w:val="0"/>
          <w:sz w:val="28"/>
          <w:szCs w:val="28"/>
          <w:lang w:val="en-US" w:eastAsia="zh-CN"/>
        </w:rPr>
        <w:t>面团拉伸仪</w:t>
      </w:r>
      <w:r>
        <w:rPr>
          <w:rFonts w:hint="default" w:ascii="宋体" w:hAnsi="宋体" w:cs="宋体"/>
          <w:kern w:val="0"/>
          <w:sz w:val="28"/>
          <w:szCs w:val="28"/>
          <w:lang w:val="en-US" w:eastAsia="zh-CN"/>
        </w:rPr>
        <w:t>校准规范》草案进行论证。</w:t>
      </w:r>
    </w:p>
    <w:p w14:paraId="34454124">
      <w:pPr>
        <w:numPr>
          <w:ilvl w:val="0"/>
          <w:numId w:val="0"/>
        </w:numPr>
        <w:ind w:leftChars="0" w:firstLine="560" w:firstLineChars="20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202</w:t>
      </w:r>
      <w:r>
        <w:rPr>
          <w:rFonts w:hint="eastAsia" w:ascii="宋体" w:hAnsi="宋体" w:cs="宋体"/>
          <w:kern w:val="0"/>
          <w:sz w:val="28"/>
          <w:szCs w:val="28"/>
          <w:lang w:val="en-US" w:eastAsia="zh-CN"/>
        </w:rPr>
        <w:t>5</w:t>
      </w:r>
      <w:r>
        <w:rPr>
          <w:rFonts w:hint="default" w:ascii="宋体" w:hAnsi="宋体" w:cs="宋体"/>
          <w:kern w:val="0"/>
          <w:sz w:val="28"/>
          <w:szCs w:val="28"/>
          <w:lang w:val="en-US" w:eastAsia="zh-CN"/>
        </w:rPr>
        <w:t>年</w:t>
      </w:r>
      <w:r>
        <w:rPr>
          <w:rFonts w:hint="eastAsia" w:ascii="宋体" w:hAnsi="宋体" w:cs="宋体"/>
          <w:kern w:val="0"/>
          <w:sz w:val="28"/>
          <w:szCs w:val="28"/>
          <w:lang w:val="en-US" w:eastAsia="zh-CN"/>
        </w:rPr>
        <w:t>4</w:t>
      </w:r>
      <w:r>
        <w:rPr>
          <w:rFonts w:hint="default" w:ascii="宋体" w:hAnsi="宋体" w:cs="宋体"/>
          <w:kern w:val="0"/>
          <w:sz w:val="28"/>
          <w:szCs w:val="28"/>
          <w:lang w:val="en-US" w:eastAsia="zh-CN"/>
        </w:rPr>
        <w:t>月，联合</w:t>
      </w:r>
      <w:r>
        <w:rPr>
          <w:rFonts w:hint="eastAsia" w:ascii="宋体" w:hAnsi="宋体" w:cs="宋体"/>
          <w:kern w:val="0"/>
          <w:sz w:val="28"/>
          <w:szCs w:val="28"/>
          <w:lang w:val="en-US" w:eastAsia="zh-CN"/>
        </w:rPr>
        <w:t>各起草单位</w:t>
      </w:r>
      <w:r>
        <w:rPr>
          <w:rFonts w:hint="default" w:ascii="宋体" w:hAnsi="宋体" w:cs="宋体"/>
          <w:kern w:val="0"/>
          <w:sz w:val="28"/>
          <w:szCs w:val="28"/>
          <w:lang w:val="en-US" w:eastAsia="zh-CN"/>
        </w:rPr>
        <w:t>，考量了校准方法的适用性，并对校准规范进行了修改和完善，形成规范</w:t>
      </w:r>
      <w:r>
        <w:rPr>
          <w:rFonts w:hint="eastAsia" w:ascii="宋体" w:hAnsi="宋体" w:cs="宋体"/>
          <w:kern w:val="0"/>
          <w:sz w:val="28"/>
          <w:szCs w:val="28"/>
          <w:lang w:val="en-US" w:eastAsia="zh-CN"/>
        </w:rPr>
        <w:t>征求意见</w:t>
      </w:r>
      <w:r>
        <w:rPr>
          <w:rFonts w:hint="default" w:ascii="宋体" w:hAnsi="宋体" w:cs="宋体"/>
          <w:kern w:val="0"/>
          <w:sz w:val="28"/>
          <w:szCs w:val="28"/>
          <w:lang w:val="en-US" w:eastAsia="zh-CN"/>
        </w:rPr>
        <w:t>稿</w:t>
      </w:r>
      <w:r>
        <w:rPr>
          <w:rFonts w:hint="eastAsia" w:ascii="宋体" w:hAnsi="宋体" w:cs="宋体"/>
          <w:kern w:val="0"/>
          <w:sz w:val="28"/>
          <w:szCs w:val="28"/>
          <w:lang w:val="en-US" w:eastAsia="zh-CN"/>
        </w:rPr>
        <w:t>，发送至各企业及相关计量部门征求意见（共发出13份）。</w:t>
      </w:r>
    </w:p>
    <w:p w14:paraId="1433B01A">
      <w:pPr>
        <w:numPr>
          <w:ilvl w:val="0"/>
          <w:numId w:val="0"/>
        </w:numPr>
        <w:ind w:leftChars="0" w:firstLine="560" w:firstLineChars="200"/>
        <w:jc w:val="both"/>
        <w:rPr>
          <w:rFonts w:hint="eastAsia" w:ascii="宋体" w:hAnsi="宋体" w:cs="宋体"/>
          <w:kern w:val="0"/>
          <w:sz w:val="28"/>
          <w:szCs w:val="28"/>
          <w:lang w:val="en-US" w:eastAsia="zh-CN"/>
        </w:rPr>
      </w:pPr>
      <w:r>
        <w:rPr>
          <w:rFonts w:hint="default" w:ascii="宋体" w:hAnsi="宋体" w:cs="宋体"/>
          <w:kern w:val="0"/>
          <w:sz w:val="28"/>
          <w:szCs w:val="28"/>
          <w:lang w:val="en-US" w:eastAsia="zh-CN"/>
        </w:rPr>
        <w:t>202</w:t>
      </w:r>
      <w:r>
        <w:rPr>
          <w:rFonts w:hint="eastAsia" w:ascii="宋体" w:hAnsi="宋体" w:cs="宋体"/>
          <w:kern w:val="0"/>
          <w:sz w:val="28"/>
          <w:szCs w:val="28"/>
          <w:lang w:val="en-US" w:eastAsia="zh-CN"/>
        </w:rPr>
        <w:t>5</w:t>
      </w:r>
      <w:r>
        <w:rPr>
          <w:rFonts w:hint="default" w:ascii="宋体" w:hAnsi="宋体" w:cs="宋体"/>
          <w:kern w:val="0"/>
          <w:sz w:val="28"/>
          <w:szCs w:val="28"/>
          <w:lang w:val="en-US" w:eastAsia="zh-CN"/>
        </w:rPr>
        <w:t>年</w:t>
      </w:r>
      <w:r>
        <w:rPr>
          <w:rFonts w:hint="eastAsia" w:ascii="宋体" w:hAnsi="宋体" w:cs="宋体"/>
          <w:kern w:val="0"/>
          <w:sz w:val="28"/>
          <w:szCs w:val="28"/>
          <w:lang w:val="en-US" w:eastAsia="zh-CN"/>
        </w:rPr>
        <w:t>6</w:t>
      </w:r>
      <w:r>
        <w:rPr>
          <w:rFonts w:hint="default" w:ascii="宋体" w:hAnsi="宋体" w:cs="宋体"/>
          <w:kern w:val="0"/>
          <w:sz w:val="28"/>
          <w:szCs w:val="28"/>
          <w:lang w:val="en-US" w:eastAsia="zh-CN"/>
        </w:rPr>
        <w:t>月，继续进行实验验证及方法适用性的研究，在大量调研和征求意见的基础上，起草成员</w:t>
      </w:r>
      <w:r>
        <w:rPr>
          <w:rFonts w:hint="eastAsia" w:ascii="宋体" w:hAnsi="宋体" w:cs="宋体"/>
          <w:kern w:val="0"/>
          <w:sz w:val="28"/>
          <w:szCs w:val="28"/>
          <w:lang w:val="en-US" w:eastAsia="zh-CN"/>
        </w:rPr>
        <w:t>对</w:t>
      </w:r>
      <w:r>
        <w:rPr>
          <w:rFonts w:hint="default" w:ascii="宋体" w:hAnsi="宋体" w:cs="宋体"/>
          <w:kern w:val="0"/>
          <w:sz w:val="28"/>
          <w:szCs w:val="28"/>
          <w:lang w:val="en-US" w:eastAsia="zh-CN"/>
        </w:rPr>
        <w:t>主要计量特性进行了系统的试验研究，处理了实验数据，形成了规范征求意见（</w:t>
      </w:r>
      <w:r>
        <w:rPr>
          <w:rFonts w:hint="eastAsia" w:ascii="宋体" w:hAnsi="宋体" w:cs="宋体"/>
          <w:kern w:val="0"/>
          <w:sz w:val="28"/>
          <w:szCs w:val="28"/>
          <w:lang w:val="en-US" w:eastAsia="zh-CN"/>
        </w:rPr>
        <w:t>送审</w:t>
      </w:r>
      <w:r>
        <w:rPr>
          <w:rFonts w:hint="default" w:ascii="宋体" w:hAnsi="宋体" w:cs="宋体"/>
          <w:kern w:val="0"/>
          <w:sz w:val="28"/>
          <w:szCs w:val="28"/>
          <w:lang w:val="en-US" w:eastAsia="zh-CN"/>
        </w:rPr>
        <w:t>稿）、编制说明、实验报告、不确定度评定等技术文件</w:t>
      </w:r>
      <w:r>
        <w:rPr>
          <w:rFonts w:hint="eastAsia" w:ascii="宋体" w:hAnsi="宋体" w:cs="宋体"/>
          <w:kern w:val="0"/>
          <w:sz w:val="28"/>
          <w:szCs w:val="28"/>
          <w:lang w:val="en-US" w:eastAsia="zh-CN"/>
        </w:rPr>
        <w:t>，报送安徽省生物医疗计量技术委员会再次征求意见。</w:t>
      </w:r>
    </w:p>
    <w:p w14:paraId="04331B2C">
      <w:pPr>
        <w:numPr>
          <w:ilvl w:val="0"/>
          <w:numId w:val="0"/>
        </w:numPr>
        <w:ind w:leftChars="0" w:firstLine="560" w:firstLineChars="20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2025年11月，参加答辩，未通过，审定意见如下：</w:t>
      </w:r>
    </w:p>
    <w:p w14:paraId="3CB8E28E">
      <w:pPr>
        <w:numPr>
          <w:ilvl w:val="0"/>
          <w:numId w:val="0"/>
        </w:numPr>
        <w:ind w:leftChars="200" w:firstLine="560" w:firstLineChars="200"/>
        <w:jc w:val="both"/>
        <w:rPr>
          <w:rFonts w:hint="default" w:ascii="宋体" w:hAnsi="宋体" w:cs="宋体"/>
          <w:kern w:val="0"/>
          <w:sz w:val="28"/>
          <w:szCs w:val="28"/>
          <w:lang w:val="en-US" w:eastAsia="zh-CN"/>
        </w:rPr>
      </w:pPr>
      <w:r>
        <w:rPr>
          <w:rFonts w:hint="eastAsia" w:ascii="宋体" w:hAnsi="宋体" w:cs="宋体"/>
          <w:kern w:val="0"/>
          <w:sz w:val="28"/>
          <w:szCs w:val="28"/>
          <w:lang w:val="en-US" w:eastAsia="zh-CN"/>
        </w:rPr>
        <w:t>1. 拉伸阻力最大允许误差：±2%，未能确定依据。</w:t>
      </w:r>
    </w:p>
    <w:p w14:paraId="0C84E1FE">
      <w:pPr>
        <w:numPr>
          <w:ilvl w:val="0"/>
          <w:numId w:val="0"/>
        </w:numPr>
        <w:ind w:leftChars="200" w:firstLine="560" w:firstLineChars="200"/>
        <w:jc w:val="both"/>
        <w:rPr>
          <w:rFonts w:hint="default" w:ascii="宋体" w:hAnsi="宋体" w:cs="宋体"/>
          <w:kern w:val="0"/>
          <w:sz w:val="28"/>
          <w:szCs w:val="28"/>
          <w:lang w:val="en-US" w:eastAsia="zh-CN"/>
        </w:rPr>
      </w:pPr>
      <w:r>
        <w:rPr>
          <w:rFonts w:hint="eastAsia" w:ascii="宋体" w:hAnsi="宋体" w:cs="宋体"/>
          <w:kern w:val="0"/>
          <w:sz w:val="28"/>
          <w:szCs w:val="28"/>
          <w:lang w:val="en-US" w:eastAsia="zh-CN"/>
        </w:rPr>
        <w:t>2. 标准器中砝码、温度计、秒表选取不合理。</w:t>
      </w:r>
    </w:p>
    <w:p w14:paraId="1C3852F0">
      <w:pPr>
        <w:numPr>
          <w:ilvl w:val="0"/>
          <w:numId w:val="0"/>
        </w:numPr>
        <w:ind w:leftChars="200" w:firstLine="560" w:firstLineChars="200"/>
        <w:jc w:val="both"/>
        <w:rPr>
          <w:rFonts w:hint="default" w:ascii="宋体" w:hAnsi="宋体" w:cs="宋体"/>
          <w:kern w:val="0"/>
          <w:sz w:val="28"/>
          <w:szCs w:val="28"/>
          <w:lang w:val="en-US" w:eastAsia="zh-CN"/>
        </w:rPr>
      </w:pPr>
      <w:r>
        <w:rPr>
          <w:rFonts w:hint="eastAsia" w:ascii="宋体" w:hAnsi="宋体" w:cs="宋体"/>
          <w:kern w:val="0"/>
          <w:sz w:val="28"/>
          <w:szCs w:val="28"/>
          <w:lang w:val="en-US" w:eastAsia="zh-CN"/>
        </w:rPr>
        <w:t>3. 温度校准方法中无法实现温度准确测量。</w:t>
      </w:r>
    </w:p>
    <w:p w14:paraId="7FDCE70C">
      <w:pPr>
        <w:numPr>
          <w:ilvl w:val="0"/>
          <w:numId w:val="0"/>
        </w:numPr>
        <w:ind w:leftChars="200" w:firstLine="560" w:firstLineChars="200"/>
        <w:jc w:val="both"/>
        <w:rPr>
          <w:rFonts w:hint="default" w:ascii="宋体" w:hAnsi="宋体" w:cs="宋体"/>
          <w:kern w:val="0"/>
          <w:sz w:val="28"/>
          <w:szCs w:val="28"/>
          <w:lang w:val="en-US" w:eastAsia="zh-CN"/>
        </w:rPr>
      </w:pPr>
      <w:r>
        <w:rPr>
          <w:rFonts w:hint="eastAsia" w:ascii="宋体" w:hAnsi="宋体" w:cs="宋体"/>
          <w:kern w:val="0"/>
          <w:sz w:val="28"/>
          <w:szCs w:val="28"/>
          <w:lang w:val="en-US" w:eastAsia="zh-CN"/>
        </w:rPr>
        <w:t>4. 拉面钩移动速度测量结果不确定度评定等评定不合理。</w:t>
      </w:r>
    </w:p>
    <w:p w14:paraId="3FEC66A9">
      <w:pPr>
        <w:numPr>
          <w:ilvl w:val="0"/>
          <w:numId w:val="0"/>
        </w:numPr>
        <w:ind w:leftChars="200" w:firstLine="560" w:firstLineChars="20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5、未能提交完整实验验证报告。</w:t>
      </w:r>
    </w:p>
    <w:p w14:paraId="388AA84D">
      <w:pPr>
        <w:numPr>
          <w:ilvl w:val="0"/>
          <w:numId w:val="0"/>
        </w:numPr>
        <w:ind w:leftChars="0" w:firstLine="560" w:firstLineChars="20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2025年12月，针对答辩未能过的原因进行整改，具体如下：</w:t>
      </w:r>
    </w:p>
    <w:p w14:paraId="22A74B9E">
      <w:pPr>
        <w:pStyle w:val="5"/>
        <w:jc w:val="both"/>
        <w:rPr>
          <w:rFonts w:hint="eastAsia"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审定意见1：拉伸阻力最大允许误差：±2%，未能确定依据；</w:t>
      </w:r>
    </w:p>
    <w:p w14:paraId="13FE7EBB">
      <w:pPr>
        <w:rPr>
          <w:rFonts w:hint="eastAsia"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整改描述1：根据GB/T 35994/6.2.11拉伸阻力与测量阻力的关系12.3mN±0.3mN/EU，即每1个拉伸单位(EU)对应12.3毫牛顿(mN)的阻力，误差范围±0.3mN，可知相对误差：(0.3÷12.3)×100%=2%。实际应用中，该单位值通过高精度称重传感器实现，例如：阻力值为100EU时，曲线与横坐标保持平行时，则对应实际阻力为1230mN(12.3mN/EU×100EU)。</w:t>
      </w:r>
    </w:p>
    <w:p w14:paraId="4670700A">
      <w:pPr>
        <w:pStyle w:val="5"/>
        <w:jc w:val="both"/>
        <w:rPr>
          <w:rFonts w:hint="eastAsia"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审定意见2：标准器中砝码、温度计、秒表选取不合理；</w:t>
      </w:r>
    </w:p>
    <w:p w14:paraId="7A52D16B">
      <w:pPr>
        <w:rPr>
          <w:rFonts w:hint="eastAsia"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整改描述2：更换了力值砝码[M等级(弧形砝码2.45N，2只；</w:t>
      </w:r>
    </w:p>
    <w:p w14:paraId="72B67A86">
      <w:pPr>
        <w:rPr>
          <w:rFonts w:hint="default"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柱形砝码4.9N,1只；柱形砝码9.8N,1只；柱形砝码14.7N,1只；)]，无线温度记录仪[测量量范围:(0～150)℃，分辨力0.01℃，MPE±0.1℃]，电子秒表(测量范围(0～60)min，MPE:±0.1s/ｈ)。</w:t>
      </w:r>
    </w:p>
    <w:p w14:paraId="4990C6C3">
      <w:pPr>
        <w:pStyle w:val="5"/>
        <w:jc w:val="both"/>
        <w:rPr>
          <w:rFonts w:hint="eastAsia"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审定意见3：温度校准方法中无法实现温度准确测量；</w:t>
      </w:r>
    </w:p>
    <w:p w14:paraId="7C1E6924">
      <w:pPr>
        <w:rPr>
          <w:rFonts w:hint="default"/>
          <w:lang w:val="en-US" w:eastAsia="zh-CN"/>
        </w:rPr>
      </w:pPr>
      <w:r>
        <w:rPr>
          <w:rFonts w:hint="eastAsia" w:ascii="宋体" w:hAnsi="宋体" w:cs="宋体"/>
          <w:b w:val="0"/>
          <w:bCs w:val="0"/>
          <w:kern w:val="0"/>
          <w:sz w:val="28"/>
          <w:szCs w:val="28"/>
          <w:lang w:val="en-US" w:eastAsia="zh-CN"/>
        </w:rPr>
        <w:t>整改描述3：采用无线温度记录仪作为标准器以5点布局的方式，参照JJF 1101-2019《环境试验设备温度、湿度参数校准规范》温度校准的方法进行校准。</w:t>
      </w:r>
    </w:p>
    <w:p w14:paraId="316F9EFB">
      <w:pPr>
        <w:rPr>
          <w:rFonts w:hint="eastAsia"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审定意见4：拉面钩移动速度测量结果不确定度评定等评定不合理；</w:t>
      </w:r>
    </w:p>
    <w:p w14:paraId="16FA042F">
      <w:pPr>
        <w:rPr>
          <w:rFonts w:hint="default"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整改描述4：重新评定拉面钩移动速度测量结果不确定度。</w:t>
      </w:r>
    </w:p>
    <w:p w14:paraId="7F5BCA08">
      <w:pPr>
        <w:pStyle w:val="5"/>
        <w:jc w:val="both"/>
        <w:rPr>
          <w:rFonts w:hint="eastAsia"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审定意见5：未能提交完整实验验证报告；</w:t>
      </w:r>
    </w:p>
    <w:p w14:paraId="55ED849D">
      <w:pPr>
        <w:rPr>
          <w:rFonts w:hint="eastAsia"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整改描述5：重新编制《面团拉伸仪校准规范 编制说明》。</w:t>
      </w:r>
    </w:p>
    <w:p w14:paraId="3F556A80">
      <w:pPr>
        <w:rPr>
          <w:rFonts w:hint="eastAsia" w:ascii="宋体" w:hAnsi="宋体" w:cs="宋体"/>
          <w:b w:val="0"/>
          <w:bCs w:val="0"/>
          <w:kern w:val="0"/>
          <w:sz w:val="28"/>
          <w:szCs w:val="28"/>
          <w:lang w:val="en-US" w:eastAsia="zh-CN"/>
        </w:rPr>
      </w:pPr>
    </w:p>
    <w:p w14:paraId="1523A364">
      <w:pPr>
        <w:rPr>
          <w:rFonts w:hint="default" w:ascii="宋体" w:hAnsi="宋体" w:cs="宋体"/>
          <w:kern w:val="0"/>
          <w:sz w:val="28"/>
          <w:szCs w:val="28"/>
          <w:lang w:val="en-US" w:eastAsia="zh-CN"/>
        </w:rPr>
      </w:pPr>
      <w:r>
        <w:rPr>
          <w:rFonts w:hint="eastAsia" w:ascii="宋体" w:hAnsi="宋体" w:cs="宋体"/>
          <w:kern w:val="0"/>
          <w:sz w:val="28"/>
          <w:szCs w:val="28"/>
          <w:lang w:val="en-US" w:eastAsia="zh-CN"/>
        </w:rPr>
        <w:t>2026年6月26日规范审定时，审定结果：通过。</w:t>
      </w:r>
    </w:p>
    <w:p w14:paraId="7A01044E">
      <w:pPr>
        <w:rPr>
          <w:rFonts w:hint="default" w:ascii="宋体" w:hAnsi="宋体" w:cs="宋体"/>
          <w:kern w:val="0"/>
          <w:sz w:val="28"/>
          <w:szCs w:val="28"/>
          <w:lang w:val="en-US" w:eastAsia="zh-CN"/>
        </w:rPr>
      </w:pPr>
      <w:r>
        <w:rPr>
          <w:rFonts w:hint="default" w:ascii="宋体" w:hAnsi="宋体" w:cs="宋体"/>
          <w:kern w:val="0"/>
          <w:sz w:val="28"/>
          <w:szCs w:val="28"/>
          <w:lang w:val="en-US" w:eastAsia="zh-CN"/>
        </w:rPr>
        <w:t>同时提出以下修改意见:</w:t>
      </w:r>
    </w:p>
    <w:p w14:paraId="7F05198E">
      <w:pPr>
        <w:rPr>
          <w:rFonts w:hint="default" w:ascii="宋体" w:hAnsi="宋体" w:cs="宋体"/>
          <w:kern w:val="0"/>
          <w:sz w:val="28"/>
          <w:szCs w:val="28"/>
          <w:lang w:val="en-US" w:eastAsia="zh-CN"/>
        </w:rPr>
      </w:pPr>
      <w:r>
        <w:rPr>
          <w:rFonts w:hint="default" w:ascii="宋体" w:hAnsi="宋体" w:cs="宋体"/>
          <w:kern w:val="0"/>
          <w:sz w:val="28"/>
          <w:szCs w:val="28"/>
          <w:lang w:val="en-US" w:eastAsia="zh-CN"/>
        </w:rPr>
        <w:t>1.征求意见表中共征求了12家，其中使用单位5家，检测单位7家，生产单位未见意见征集，希望增加生产企业的意见建议。</w:t>
      </w:r>
    </w:p>
    <w:p w14:paraId="2F6E69F6">
      <w:pPr>
        <w:rPr>
          <w:rFonts w:hint="default" w:ascii="宋体" w:hAnsi="宋体" w:cs="宋体"/>
          <w:kern w:val="0"/>
          <w:sz w:val="28"/>
          <w:szCs w:val="28"/>
          <w:lang w:val="en-US" w:eastAsia="zh-CN"/>
        </w:rPr>
      </w:pPr>
      <w:r>
        <w:rPr>
          <w:rFonts w:hint="default" w:ascii="宋体" w:hAnsi="宋体" w:cs="宋体"/>
          <w:kern w:val="0"/>
          <w:sz w:val="28"/>
          <w:szCs w:val="28"/>
          <w:lang w:val="en-US" w:eastAsia="zh-CN"/>
        </w:rPr>
        <w:t>2.规范格式排版依据JJF1071-2010规范要求，认真梳理改正。如目录页码要有小括号、目录排版行间距不等、章节编排不统一、有两个图1等。</w:t>
      </w:r>
    </w:p>
    <w:p w14:paraId="10B0A4F7">
      <w:pPr>
        <w:rPr>
          <w:rFonts w:hint="default" w:ascii="宋体" w:hAnsi="宋体" w:cs="宋体"/>
          <w:kern w:val="0"/>
          <w:sz w:val="28"/>
          <w:szCs w:val="28"/>
          <w:lang w:val="en-US" w:eastAsia="zh-CN"/>
        </w:rPr>
      </w:pPr>
      <w:r>
        <w:rPr>
          <w:rFonts w:hint="default" w:ascii="宋体" w:hAnsi="宋体" w:cs="宋体"/>
          <w:kern w:val="0"/>
          <w:sz w:val="28"/>
          <w:szCs w:val="28"/>
          <w:lang w:val="en-US" w:eastAsia="zh-CN"/>
        </w:rPr>
        <w:t>3.概述中电子式拉面机组成部分表述不简洁，结构图需要重新编制清楚结构示意图。</w:t>
      </w:r>
    </w:p>
    <w:p w14:paraId="0D7AE34B">
      <w:pPr>
        <w:rPr>
          <w:rFonts w:hint="default" w:ascii="宋体" w:hAnsi="宋体" w:cs="宋体"/>
          <w:kern w:val="0"/>
          <w:sz w:val="28"/>
          <w:szCs w:val="28"/>
          <w:lang w:val="en-US" w:eastAsia="zh-CN"/>
        </w:rPr>
      </w:pPr>
      <w:r>
        <w:rPr>
          <w:rFonts w:hint="default" w:ascii="宋体" w:hAnsi="宋体" w:cs="宋体"/>
          <w:kern w:val="0"/>
          <w:sz w:val="28"/>
          <w:szCs w:val="28"/>
          <w:lang w:val="en-US" w:eastAsia="zh-CN"/>
        </w:rPr>
        <w:t>4.条款5.1中温度均匀度、温度波动度删除。</w:t>
      </w:r>
    </w:p>
    <w:p w14:paraId="64354F8A">
      <w:pPr>
        <w:rPr>
          <w:rFonts w:hint="default" w:ascii="宋体" w:hAnsi="宋体" w:cs="宋体"/>
          <w:kern w:val="0"/>
          <w:sz w:val="28"/>
          <w:szCs w:val="28"/>
          <w:lang w:val="en-US" w:eastAsia="zh-CN"/>
        </w:rPr>
      </w:pPr>
      <w:r>
        <w:rPr>
          <w:rFonts w:hint="default" w:ascii="宋体" w:hAnsi="宋体" w:cs="宋体"/>
          <w:kern w:val="0"/>
          <w:sz w:val="28"/>
          <w:szCs w:val="28"/>
          <w:lang w:val="en-US" w:eastAsia="zh-CN"/>
        </w:rPr>
        <w:t>5.条款7.1醒发室温度校准方法增加验证试验。</w:t>
      </w:r>
    </w:p>
    <w:p w14:paraId="1F9ACE1C">
      <w:pPr>
        <w:rPr>
          <w:rFonts w:hint="default" w:ascii="宋体" w:hAnsi="宋体" w:cs="宋体"/>
          <w:kern w:val="0"/>
          <w:sz w:val="28"/>
          <w:szCs w:val="28"/>
          <w:lang w:val="en-US" w:eastAsia="zh-CN"/>
        </w:rPr>
      </w:pPr>
      <w:r>
        <w:rPr>
          <w:rFonts w:hint="default" w:ascii="宋体" w:hAnsi="宋体" w:cs="宋体"/>
          <w:kern w:val="0"/>
          <w:sz w:val="28"/>
          <w:szCs w:val="28"/>
          <w:lang w:val="en-US" w:eastAsia="zh-CN"/>
        </w:rPr>
        <w:t>6.揉圆器转速误差计算公式5表述不正确。</w:t>
      </w:r>
    </w:p>
    <w:p w14:paraId="3F872CE6">
      <w:pPr>
        <w:rPr>
          <w:rFonts w:hint="default" w:ascii="宋体" w:hAnsi="宋体" w:cs="宋体"/>
          <w:kern w:val="0"/>
          <w:sz w:val="28"/>
          <w:szCs w:val="28"/>
          <w:lang w:val="en-US" w:eastAsia="zh-CN"/>
        </w:rPr>
      </w:pPr>
      <w:r>
        <w:rPr>
          <w:rFonts w:hint="default" w:ascii="宋体" w:hAnsi="宋体" w:cs="宋体"/>
          <w:kern w:val="0"/>
          <w:sz w:val="28"/>
          <w:szCs w:val="28"/>
          <w:lang w:val="en-US" w:eastAsia="zh-CN"/>
        </w:rPr>
        <w:t>7.条款7.4拉伸阻力检测方法陈述繁琐，进一步梳理简化。</w:t>
      </w:r>
    </w:p>
    <w:p w14:paraId="35BFEB06">
      <w:pPr>
        <w:rPr>
          <w:rFonts w:hint="default" w:ascii="宋体" w:hAnsi="宋体" w:cs="宋体"/>
          <w:kern w:val="0"/>
          <w:sz w:val="28"/>
          <w:szCs w:val="28"/>
          <w:lang w:val="en-US" w:eastAsia="zh-CN"/>
        </w:rPr>
      </w:pPr>
      <w:r>
        <w:rPr>
          <w:rFonts w:hint="default" w:ascii="宋体" w:hAnsi="宋体" w:cs="宋体"/>
          <w:kern w:val="0"/>
          <w:sz w:val="28"/>
          <w:szCs w:val="28"/>
          <w:lang w:val="en-US" w:eastAsia="zh-CN"/>
        </w:rPr>
        <w:t>8.规范全称更改为“电子式面团拉伸仪校准规范”</w:t>
      </w:r>
      <w:r>
        <w:rPr>
          <w:rFonts w:hint="eastAsia" w:ascii="宋体" w:hAnsi="宋体" w:cs="宋体"/>
          <w:kern w:val="0"/>
          <w:sz w:val="28"/>
          <w:szCs w:val="28"/>
          <w:lang w:val="en-US" w:eastAsia="zh-CN"/>
        </w:rPr>
        <w:t>。</w:t>
      </w:r>
    </w:p>
    <w:p w14:paraId="008F3BB9">
      <w:pPr>
        <w:ind w:firstLine="560" w:firstLineChars="200"/>
        <w:rPr>
          <w:rFonts w:hint="default" w:ascii="宋体" w:hAnsi="宋体" w:cs="宋体"/>
          <w:kern w:val="0"/>
          <w:sz w:val="28"/>
          <w:szCs w:val="28"/>
          <w:lang w:val="en-US" w:eastAsia="zh-CN"/>
        </w:rPr>
      </w:pPr>
      <w:r>
        <w:rPr>
          <w:rFonts w:hint="eastAsia" w:ascii="宋体" w:hAnsi="宋体" w:cs="宋体"/>
          <w:kern w:val="0"/>
          <w:sz w:val="28"/>
          <w:szCs w:val="28"/>
          <w:lang w:val="en-US" w:eastAsia="zh-CN"/>
        </w:rPr>
        <w:t>除第1条与第5条外，均为编辑性修改，已按要求于7月8前修改完毕。</w:t>
      </w:r>
    </w:p>
    <w:p w14:paraId="42ACDDD2">
      <w:pPr>
        <w:ind w:firstLine="560" w:firstLineChars="200"/>
        <w:rPr>
          <w:rFonts w:hint="eastAsia" w:ascii="宋体" w:hAnsi="宋体" w:cs="宋体"/>
          <w:kern w:val="0"/>
          <w:sz w:val="28"/>
          <w:szCs w:val="28"/>
          <w:lang w:val="en-US" w:eastAsia="zh-CN"/>
        </w:rPr>
      </w:pPr>
      <w:r>
        <w:rPr>
          <w:rFonts w:hint="eastAsia" w:ascii="宋体" w:hAnsi="宋体" w:cs="宋体"/>
          <w:kern w:val="0"/>
          <w:sz w:val="28"/>
          <w:szCs w:val="28"/>
          <w:lang w:val="en-US" w:eastAsia="zh-CN"/>
        </w:rPr>
        <w:t>第1条与第5条整改描述如下：</w:t>
      </w:r>
    </w:p>
    <w:p w14:paraId="62DEA2CF">
      <w:pPr>
        <w:ind w:firstLine="560" w:firstLineChars="200"/>
        <w:rPr>
          <w:rFonts w:hint="eastAsia" w:ascii="宋体" w:hAnsi="宋体" w:cs="宋体"/>
          <w:kern w:val="0"/>
          <w:sz w:val="28"/>
          <w:szCs w:val="28"/>
          <w:highlight w:val="none"/>
          <w:lang w:val="en-US" w:eastAsia="zh-CN"/>
        </w:rPr>
      </w:pPr>
      <w:r>
        <w:rPr>
          <w:rFonts w:hint="eastAsia" w:ascii="宋体" w:hAnsi="宋体" w:cs="宋体"/>
          <w:kern w:val="0"/>
          <w:sz w:val="28"/>
          <w:szCs w:val="28"/>
          <w:highlight w:val="none"/>
          <w:lang w:val="en-US" w:eastAsia="zh-CN"/>
        </w:rPr>
        <w:t>针对审定专家组提出的第1条意见，重新修订文本并联系了国内各头部厂家开始征求电子式面团拉伸仪生产企业的意见，于7月8日各生产企业征求意见表回收完毕，在次日组织征求意见讨论会。详见“征求意见讨论会议记录与征求意见表”。</w:t>
      </w:r>
    </w:p>
    <w:p w14:paraId="75AD920E">
      <w:pPr>
        <w:ind w:firstLine="560" w:firstLineChars="200"/>
        <w:rPr>
          <w:rFonts w:hint="eastAsia" w:ascii="宋体" w:hAnsi="宋体" w:cs="宋体"/>
          <w:kern w:val="0"/>
          <w:sz w:val="28"/>
          <w:szCs w:val="28"/>
          <w:lang w:val="en-US" w:eastAsia="zh-CN"/>
        </w:rPr>
      </w:pPr>
      <w:r>
        <w:rPr>
          <w:rFonts w:hint="eastAsia" w:ascii="宋体" w:hAnsi="宋体" w:cs="宋体"/>
          <w:kern w:val="0"/>
          <w:sz w:val="28"/>
          <w:szCs w:val="28"/>
          <w:lang w:val="en-US" w:eastAsia="zh-CN"/>
        </w:rPr>
        <w:t>针对审定专家组提出第5条意见，技术规范编制小组于2026年6月29日开始对温度校准方法进行试验，详见“面团拉伸仪醒发室温度校准方法验证试验报告与面团拉伸仪醒发室温度校准验证试验记录”。</w:t>
      </w:r>
    </w:p>
    <w:p w14:paraId="4E78E78D">
      <w:pPr>
        <w:numPr>
          <w:ilvl w:val="0"/>
          <w:numId w:val="1"/>
        </w:numPr>
        <w:ind w:leftChars="0"/>
        <w:jc w:val="both"/>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t>规范编写的原则与依据</w:t>
      </w:r>
    </w:p>
    <w:p w14:paraId="53F2BD98">
      <w:pPr>
        <w:numPr>
          <w:ilvl w:val="0"/>
          <w:numId w:val="0"/>
        </w:numPr>
        <w:ind w:leftChars="0" w:firstLine="560" w:firstLineChars="20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本规范制定以实际情况为出发点，体现科学性、合理性、实用性，使规范校准项目、技术要求及校准方法与国家、行业标准、技术规范相符合。未查询到</w:t>
      </w:r>
      <w:r>
        <w:rPr>
          <w:rFonts w:hint="eastAsia" w:ascii="宋体" w:hAnsi="宋体" w:cs="宋体"/>
          <w:kern w:val="0"/>
          <w:sz w:val="28"/>
          <w:szCs w:val="28"/>
          <w:lang w:val="en-US" w:eastAsia="zh-CN"/>
        </w:rPr>
        <w:t>面团拉伸仪</w:t>
      </w:r>
      <w:r>
        <w:rPr>
          <w:rFonts w:hint="default" w:ascii="宋体" w:hAnsi="宋体" w:cs="宋体"/>
          <w:kern w:val="0"/>
          <w:sz w:val="28"/>
          <w:szCs w:val="28"/>
          <w:lang w:val="en-US" w:eastAsia="zh-CN"/>
        </w:rPr>
        <w:t>的相关</w:t>
      </w:r>
      <w:r>
        <w:rPr>
          <w:rFonts w:hint="eastAsia" w:ascii="宋体" w:hAnsi="宋体" w:cs="宋体"/>
          <w:kern w:val="0"/>
          <w:sz w:val="28"/>
          <w:szCs w:val="28"/>
          <w:lang w:val="en-US" w:eastAsia="zh-CN"/>
        </w:rPr>
        <w:t>规程或规范</w:t>
      </w:r>
      <w:r>
        <w:rPr>
          <w:rFonts w:hint="default" w:ascii="宋体" w:hAnsi="宋体" w:cs="宋体"/>
          <w:kern w:val="0"/>
          <w:sz w:val="28"/>
          <w:szCs w:val="28"/>
          <w:lang w:val="en-US" w:eastAsia="zh-CN"/>
        </w:rPr>
        <w:t>，本规范制定主要依据及参考了以下文件：</w:t>
      </w:r>
    </w:p>
    <w:p w14:paraId="1CC4462C">
      <w:pPr>
        <w:numPr>
          <w:ilvl w:val="0"/>
          <w:numId w:val="0"/>
        </w:numPr>
        <w:ind w:leftChars="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JJF 1001-2011 通用计量术语及定义</w:t>
      </w:r>
    </w:p>
    <w:p w14:paraId="2B0FEFE0">
      <w:pPr>
        <w:numPr>
          <w:ilvl w:val="0"/>
          <w:numId w:val="0"/>
        </w:numPr>
        <w:ind w:leftChars="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JJF 1059.1-2012 测量不确定度评定与表示</w:t>
      </w:r>
    </w:p>
    <w:p w14:paraId="61B3C4D7">
      <w:pPr>
        <w:numPr>
          <w:ilvl w:val="0"/>
          <w:numId w:val="0"/>
        </w:numPr>
        <w:ind w:leftChars="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JJF 1071-2010 国家计量校准规范编写规则</w:t>
      </w:r>
    </w:p>
    <w:p w14:paraId="37772F1F">
      <w:pPr>
        <w:numPr>
          <w:ilvl w:val="0"/>
          <w:numId w:val="0"/>
        </w:numPr>
        <w:ind w:leftChars="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JJF 1101-2019 环境试验设备温度、湿度参数校准规范</w:t>
      </w:r>
    </w:p>
    <w:p w14:paraId="4064E7F0">
      <w:pPr>
        <w:numPr>
          <w:ilvl w:val="0"/>
          <w:numId w:val="0"/>
        </w:numPr>
        <w:ind w:leftChars="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GB</w:t>
      </w:r>
      <w:r>
        <w:rPr>
          <w:rFonts w:hint="eastAsia" w:ascii="宋体" w:hAnsi="宋体" w:cs="宋体"/>
          <w:kern w:val="0"/>
          <w:sz w:val="28"/>
          <w:szCs w:val="28"/>
          <w:lang w:val="en-US" w:eastAsia="zh-CN"/>
        </w:rPr>
        <w:t>/</w:t>
      </w:r>
      <w:r>
        <w:rPr>
          <w:rFonts w:hint="default" w:ascii="宋体" w:hAnsi="宋体" w:cs="宋体"/>
          <w:kern w:val="0"/>
          <w:sz w:val="28"/>
          <w:szCs w:val="28"/>
          <w:lang w:val="en-US" w:eastAsia="zh-CN"/>
        </w:rPr>
        <w:t>T 35994-2018粮油机械 面团拉伸仪</w:t>
      </w:r>
    </w:p>
    <w:p w14:paraId="54C8B330">
      <w:pPr>
        <w:numPr>
          <w:ilvl w:val="0"/>
          <w:numId w:val="0"/>
        </w:numPr>
        <w:ind w:leftChars="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GB/T 14615-2019 粮油检验 小麦粉面团流变学特性测试 拉伸仪法</w:t>
      </w:r>
    </w:p>
    <w:p w14:paraId="1DB23430">
      <w:pPr>
        <w:numPr>
          <w:ilvl w:val="0"/>
          <w:numId w:val="1"/>
        </w:numPr>
        <w:ind w:left="0" w:leftChars="0" w:firstLine="0" w:firstLineChars="0"/>
        <w:jc w:val="both"/>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t>规范的主要内容及技术关键</w:t>
      </w:r>
    </w:p>
    <w:p w14:paraId="5E6DE39F">
      <w:pPr>
        <w:numPr>
          <w:ilvl w:val="0"/>
          <w:numId w:val="0"/>
        </w:numPr>
        <w:ind w:leftChars="0" w:firstLine="560" w:firstLineChars="20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规范起草小组充分考虑</w:t>
      </w:r>
      <w:r>
        <w:rPr>
          <w:rFonts w:hint="eastAsia" w:ascii="宋体" w:hAnsi="宋体" w:cs="宋体"/>
          <w:kern w:val="0"/>
          <w:sz w:val="28"/>
          <w:szCs w:val="28"/>
          <w:lang w:val="en-US" w:eastAsia="zh-CN"/>
        </w:rPr>
        <w:t>面团拉伸仪</w:t>
      </w:r>
      <w:r>
        <w:rPr>
          <w:rFonts w:hint="default" w:ascii="宋体" w:hAnsi="宋体" w:cs="宋体"/>
          <w:kern w:val="0"/>
          <w:sz w:val="28"/>
          <w:szCs w:val="28"/>
          <w:lang w:val="en-US" w:eastAsia="zh-CN"/>
        </w:rPr>
        <w:t>自身的产品特点及使用要求、目前国内的制造技术水平以及该类产品的水平等因素，确定了科学合理的技术指标和校准方法。同时考虑了在计量特性和校准方法上与现行有效的国家标准的协调性与一致性。通过对以</w:t>
      </w:r>
      <w:r>
        <w:rPr>
          <w:rFonts w:hint="eastAsia" w:ascii="宋体" w:hAnsi="宋体" w:cs="宋体"/>
          <w:kern w:val="0"/>
          <w:sz w:val="28"/>
          <w:szCs w:val="28"/>
          <w:lang w:val="en-US" w:eastAsia="zh-CN"/>
        </w:rPr>
        <w:t>安徽康美达面业有限责任公司、灵璧县永盛制粉有限责任公司、安徽候王面业有限公司、安徽省蒙城县恒瑞面粉有限公司、蒙城县金冠面粉有限责任公司等多家使用单位意见及征求蒙城县市场监督检验所、亳州市计量检查测试所、涡阳县质量监督检验所及计量技术机构意见并经过对面团拉伸仪</w:t>
      </w:r>
      <w:r>
        <w:rPr>
          <w:rFonts w:hint="default" w:ascii="宋体" w:hAnsi="宋体" w:cs="宋体"/>
          <w:kern w:val="0"/>
          <w:sz w:val="28"/>
          <w:szCs w:val="28"/>
          <w:lang w:val="en-US" w:eastAsia="zh-CN"/>
        </w:rPr>
        <w:t>进行试验和论证，</w:t>
      </w:r>
      <w:r>
        <w:rPr>
          <w:rFonts w:hint="eastAsia" w:ascii="宋体" w:hAnsi="宋体" w:cs="宋体"/>
          <w:kern w:val="0"/>
          <w:sz w:val="28"/>
          <w:szCs w:val="28"/>
          <w:lang w:val="en-US" w:eastAsia="zh-CN"/>
        </w:rPr>
        <w:t>参考《GB/T 35994-2018 粮油机械 面团拉伸仪》</w:t>
      </w:r>
      <w:r>
        <w:rPr>
          <w:rFonts w:hint="default" w:ascii="宋体" w:hAnsi="宋体" w:cs="宋体"/>
          <w:kern w:val="0"/>
          <w:sz w:val="28"/>
          <w:szCs w:val="28"/>
          <w:lang w:val="en-US" w:eastAsia="zh-CN"/>
        </w:rPr>
        <w:t>确定该规范计量特性。</w:t>
      </w:r>
    </w:p>
    <w:p w14:paraId="0E56675D">
      <w:pPr>
        <w:pStyle w:val="5"/>
        <w:ind w:firstLine="560" w:firstLineChars="200"/>
        <w:jc w:val="both"/>
        <w:rPr>
          <w:rFonts w:hint="default" w:ascii="宋体" w:hAnsi="宋体" w:cs="宋体" w:eastAsiaTheme="minorEastAsia"/>
          <w:b w:val="0"/>
          <w:bCs w:val="0"/>
          <w:kern w:val="0"/>
          <w:sz w:val="28"/>
          <w:szCs w:val="28"/>
          <w:lang w:val="en-US" w:eastAsia="zh-CN" w:bidi="ar-SA"/>
        </w:rPr>
      </w:pPr>
      <w:r>
        <w:rPr>
          <w:rFonts w:hint="eastAsia" w:ascii="宋体" w:hAnsi="宋体" w:cs="宋体" w:eastAsiaTheme="minorEastAsia"/>
          <w:b w:val="0"/>
          <w:bCs w:val="0"/>
          <w:kern w:val="0"/>
          <w:sz w:val="28"/>
          <w:szCs w:val="28"/>
          <w:lang w:val="en-US" w:eastAsia="zh-CN" w:bidi="ar-SA"/>
        </w:rPr>
        <w:t>(1) 醒发室温度：醒发室为面团醒发提供恒定温度的环境，醒发室温度的精度与面团醒发程度直相关，跟据GB/T 35994</w:t>
      </w:r>
      <w:r>
        <w:rPr>
          <w:rFonts w:hint="eastAsia" w:ascii="宋体" w:hAnsi="宋体" w:cs="宋体"/>
          <w:b w:val="0"/>
          <w:bCs w:val="0"/>
          <w:kern w:val="0"/>
          <w:sz w:val="28"/>
          <w:szCs w:val="28"/>
          <w:lang w:val="en-US" w:eastAsia="zh-CN" w:bidi="ar-SA"/>
        </w:rPr>
        <w:t>/</w:t>
      </w:r>
      <w:r>
        <w:rPr>
          <w:rFonts w:hint="eastAsia" w:ascii="宋体" w:hAnsi="宋体" w:cs="宋体" w:eastAsiaTheme="minorEastAsia"/>
          <w:b w:val="0"/>
          <w:bCs w:val="0"/>
          <w:kern w:val="0"/>
          <w:sz w:val="28"/>
          <w:szCs w:val="28"/>
          <w:lang w:val="en-US" w:eastAsia="zh-CN" w:bidi="ar-SA"/>
        </w:rPr>
        <w:t>6.2.6 醒发室的温度应保持在30℃±0.2℃。确定醒发室计量特性为：“温度偏差:±0.2℃</w:t>
      </w:r>
      <w:r>
        <w:rPr>
          <w:rFonts w:hint="eastAsia" w:ascii="宋体" w:hAnsi="宋体" w:cs="宋体"/>
          <w:b w:val="0"/>
          <w:bCs w:val="0"/>
          <w:kern w:val="0"/>
          <w:sz w:val="28"/>
          <w:szCs w:val="28"/>
          <w:lang w:val="en-US" w:eastAsia="zh-CN" w:bidi="ar-SA"/>
        </w:rPr>
        <w:t>。</w:t>
      </w:r>
    </w:p>
    <w:p w14:paraId="01E60F13">
      <w:pPr>
        <w:pStyle w:val="5"/>
        <w:ind w:firstLine="560" w:firstLineChars="200"/>
        <w:jc w:val="both"/>
        <w:rPr>
          <w:rFonts w:hint="eastAsia" w:ascii="宋体" w:hAnsi="宋体" w:cs="宋体"/>
          <w:b w:val="0"/>
          <w:bCs w:val="0"/>
          <w:kern w:val="0"/>
          <w:sz w:val="28"/>
          <w:szCs w:val="28"/>
          <w:lang w:val="en-US" w:eastAsia="zh-CN" w:bidi="ar-SA"/>
        </w:rPr>
      </w:pPr>
      <w:r>
        <w:rPr>
          <w:rFonts w:hint="eastAsia" w:ascii="宋体" w:hAnsi="宋体" w:cs="宋体" w:eastAsiaTheme="minorEastAsia"/>
          <w:b w:val="0"/>
          <w:bCs w:val="0"/>
          <w:kern w:val="0"/>
          <w:sz w:val="28"/>
          <w:szCs w:val="28"/>
          <w:lang w:val="en-US" w:eastAsia="zh-CN" w:bidi="ar-SA"/>
        </w:rPr>
        <w:t xml:space="preserve">(2) </w:t>
      </w:r>
      <w:r>
        <w:rPr>
          <w:rFonts w:hint="eastAsia" w:ascii="宋体" w:hAnsi="宋体" w:cs="宋体"/>
          <w:b w:val="0"/>
          <w:bCs w:val="0"/>
          <w:sz w:val="28"/>
          <w:szCs w:val="36"/>
        </w:rPr>
        <w:t>揉圆器转速</w:t>
      </w:r>
      <w:r>
        <w:rPr>
          <w:rFonts w:hint="eastAsia" w:ascii="宋体" w:hAnsi="宋体" w:cs="宋体" w:eastAsiaTheme="minorEastAsia"/>
          <w:b w:val="0"/>
          <w:bCs w:val="0"/>
          <w:kern w:val="0"/>
          <w:sz w:val="28"/>
          <w:szCs w:val="28"/>
          <w:lang w:val="en-US" w:eastAsia="zh-CN" w:bidi="ar-SA"/>
        </w:rPr>
        <w:t>：</w:t>
      </w:r>
      <w:r>
        <w:rPr>
          <w:rFonts w:hint="eastAsia" w:ascii="宋体" w:hAnsi="宋体" w:cs="宋体"/>
          <w:b w:val="0"/>
          <w:bCs w:val="0"/>
          <w:kern w:val="0"/>
          <w:sz w:val="28"/>
          <w:szCs w:val="28"/>
          <w:lang w:val="en-US" w:eastAsia="zh-CN" w:bidi="ar-SA"/>
        </w:rPr>
        <w:t>揉圆器是将面团揉成均质的球形面团的装置，</w:t>
      </w:r>
      <w:r>
        <w:rPr>
          <w:rFonts w:hint="eastAsia" w:ascii="宋体" w:hAnsi="宋体" w:cs="宋体" w:eastAsiaTheme="minorEastAsia"/>
          <w:b w:val="0"/>
          <w:bCs w:val="0"/>
          <w:kern w:val="0"/>
          <w:sz w:val="28"/>
          <w:szCs w:val="28"/>
          <w:lang w:val="en-US" w:eastAsia="zh-CN" w:bidi="ar-SA"/>
        </w:rPr>
        <w:t>跟据GB/T 35994</w:t>
      </w:r>
      <w:r>
        <w:rPr>
          <w:rFonts w:hint="eastAsia" w:ascii="宋体" w:hAnsi="宋体" w:cs="宋体"/>
          <w:b w:val="0"/>
          <w:bCs w:val="0"/>
          <w:kern w:val="0"/>
          <w:sz w:val="28"/>
          <w:szCs w:val="28"/>
          <w:lang w:val="en-US" w:eastAsia="zh-CN" w:bidi="ar-SA"/>
        </w:rPr>
        <w:t>/</w:t>
      </w:r>
      <w:r>
        <w:rPr>
          <w:rFonts w:hint="eastAsia" w:ascii="宋体" w:hAnsi="宋体" w:cs="宋体" w:eastAsiaTheme="minorEastAsia"/>
          <w:b w:val="0"/>
          <w:bCs w:val="0"/>
          <w:kern w:val="0"/>
          <w:sz w:val="28"/>
          <w:szCs w:val="28"/>
          <w:lang w:val="en-US" w:eastAsia="zh-CN" w:bidi="ar-SA"/>
        </w:rPr>
        <w:t>6.2.</w:t>
      </w:r>
      <w:r>
        <w:rPr>
          <w:rFonts w:hint="eastAsia" w:ascii="宋体" w:hAnsi="宋体" w:cs="宋体"/>
          <w:b w:val="0"/>
          <w:bCs w:val="0"/>
          <w:kern w:val="0"/>
          <w:sz w:val="28"/>
          <w:szCs w:val="28"/>
          <w:lang w:val="en-US" w:eastAsia="zh-CN" w:bidi="ar-SA"/>
        </w:rPr>
        <w:t>2 揉圆器转速：83r/min±3r/min，确定直接采用该标准“揉圆器转速：83r/min±3r/min”。</w:t>
      </w:r>
    </w:p>
    <w:p w14:paraId="2A7295E6">
      <w:pPr>
        <w:ind w:firstLine="560" w:firstLineChars="200"/>
        <w:rPr>
          <w:rFonts w:hint="eastAsia" w:ascii="宋体" w:hAnsi="宋体" w:cs="宋体"/>
          <w:b w:val="0"/>
          <w:bCs w:val="0"/>
          <w:kern w:val="0"/>
          <w:sz w:val="28"/>
          <w:szCs w:val="28"/>
          <w:lang w:val="en-US" w:eastAsia="zh-CN" w:bidi="ar-SA"/>
        </w:rPr>
      </w:pPr>
      <w:r>
        <w:rPr>
          <w:rFonts w:hint="eastAsia" w:ascii="宋体" w:hAnsi="宋体" w:cs="宋体"/>
          <w:b w:val="0"/>
          <w:bCs w:val="0"/>
          <w:kern w:val="0"/>
          <w:sz w:val="28"/>
          <w:szCs w:val="28"/>
          <w:lang w:val="en-US" w:eastAsia="zh-CN" w:bidi="ar-SA"/>
        </w:rPr>
        <w:t>(3) 成型器转速：成型器是把均质的球形面团压成一定直径的条形的装置，</w:t>
      </w:r>
      <w:r>
        <w:rPr>
          <w:rFonts w:hint="eastAsia" w:ascii="宋体" w:hAnsi="宋体" w:cs="宋体" w:eastAsiaTheme="minorEastAsia"/>
          <w:b w:val="0"/>
          <w:bCs w:val="0"/>
          <w:kern w:val="0"/>
          <w:sz w:val="28"/>
          <w:szCs w:val="28"/>
          <w:lang w:val="en-US" w:eastAsia="zh-CN" w:bidi="ar-SA"/>
        </w:rPr>
        <w:t>跟据GB/T 35994</w:t>
      </w:r>
      <w:r>
        <w:rPr>
          <w:rFonts w:hint="eastAsia" w:ascii="宋体" w:hAnsi="宋体" w:cs="宋体"/>
          <w:b w:val="0"/>
          <w:bCs w:val="0"/>
          <w:kern w:val="0"/>
          <w:sz w:val="28"/>
          <w:szCs w:val="28"/>
          <w:lang w:val="en-US" w:eastAsia="zh-CN" w:bidi="ar-SA"/>
        </w:rPr>
        <w:t>/</w:t>
      </w:r>
      <w:r>
        <w:rPr>
          <w:rFonts w:hint="eastAsia" w:ascii="宋体" w:hAnsi="宋体" w:cs="宋体" w:eastAsiaTheme="minorEastAsia"/>
          <w:b w:val="0"/>
          <w:bCs w:val="0"/>
          <w:kern w:val="0"/>
          <w:sz w:val="28"/>
          <w:szCs w:val="28"/>
          <w:lang w:val="en-US" w:eastAsia="zh-CN" w:bidi="ar-SA"/>
        </w:rPr>
        <w:t>6.2.</w:t>
      </w:r>
      <w:r>
        <w:rPr>
          <w:rFonts w:hint="eastAsia" w:ascii="宋体" w:hAnsi="宋体" w:cs="宋体"/>
          <w:b w:val="0"/>
          <w:bCs w:val="0"/>
          <w:kern w:val="0"/>
          <w:sz w:val="28"/>
          <w:szCs w:val="28"/>
          <w:lang w:val="en-US" w:eastAsia="zh-CN" w:bidi="ar-SA"/>
        </w:rPr>
        <w:t>4 成型器转速：15r/min±1r/min，确定直接采用该标准“成型器转速：15r/min±1r/min”。</w:t>
      </w:r>
    </w:p>
    <w:p w14:paraId="5EE913DB">
      <w:pPr>
        <w:pStyle w:val="5"/>
        <w:ind w:left="0" w:leftChars="0" w:firstLine="560" w:firstLineChars="200"/>
        <w:jc w:val="both"/>
        <w:rPr>
          <w:rFonts w:hint="eastAsia" w:ascii="宋体" w:hAnsi="宋体" w:cs="宋体"/>
          <w:b w:val="0"/>
          <w:bCs w:val="0"/>
          <w:kern w:val="0"/>
          <w:sz w:val="28"/>
          <w:szCs w:val="28"/>
          <w:lang w:val="en-US" w:eastAsia="zh-CN" w:bidi="ar-SA"/>
        </w:rPr>
      </w:pPr>
      <w:r>
        <w:rPr>
          <w:rFonts w:hint="eastAsia" w:ascii="宋体" w:hAnsi="宋体" w:cs="宋体"/>
          <w:b w:val="0"/>
          <w:bCs w:val="0"/>
          <w:kern w:val="0"/>
          <w:sz w:val="28"/>
          <w:szCs w:val="28"/>
          <w:lang w:val="en-US" w:eastAsia="zh-CN" w:bidi="ar-SA"/>
        </w:rPr>
        <w:t>(4) 拉面钩移动速度：拉面钩是在拉伸装置运行时钩住面团中间位置延运行轨道平稳运行保证面条在拉伸过程中均匀断裂，并在运行至下限位时自动反向运行，在上限位时自动停止。其移动速度与面条拉伸阻力测量值直相关，</w:t>
      </w:r>
      <w:r>
        <w:rPr>
          <w:rFonts w:hint="eastAsia" w:ascii="宋体" w:hAnsi="宋体" w:cs="宋体" w:eastAsiaTheme="minorEastAsia"/>
          <w:b w:val="0"/>
          <w:bCs w:val="0"/>
          <w:kern w:val="0"/>
          <w:sz w:val="28"/>
          <w:szCs w:val="28"/>
          <w:lang w:val="en-US" w:eastAsia="zh-CN" w:bidi="ar-SA"/>
        </w:rPr>
        <w:t>跟据GB/T 35994</w:t>
      </w:r>
      <w:r>
        <w:rPr>
          <w:rFonts w:hint="eastAsia" w:ascii="宋体" w:hAnsi="宋体" w:cs="宋体"/>
          <w:b w:val="0"/>
          <w:bCs w:val="0"/>
          <w:kern w:val="0"/>
          <w:sz w:val="28"/>
          <w:szCs w:val="28"/>
          <w:lang w:val="en-US" w:eastAsia="zh-CN" w:bidi="ar-SA"/>
        </w:rPr>
        <w:t>/</w:t>
      </w:r>
      <w:r>
        <w:rPr>
          <w:rFonts w:hint="eastAsia" w:ascii="宋体" w:hAnsi="宋体" w:cs="宋体" w:eastAsiaTheme="minorEastAsia"/>
          <w:b w:val="0"/>
          <w:bCs w:val="0"/>
          <w:kern w:val="0"/>
          <w:sz w:val="28"/>
          <w:szCs w:val="28"/>
          <w:lang w:val="en-US" w:eastAsia="zh-CN" w:bidi="ar-SA"/>
        </w:rPr>
        <w:t>6.2.</w:t>
      </w:r>
      <w:r>
        <w:rPr>
          <w:rFonts w:hint="eastAsia" w:ascii="宋体" w:hAnsi="宋体" w:cs="宋体"/>
          <w:b w:val="0"/>
          <w:bCs w:val="0"/>
          <w:kern w:val="0"/>
          <w:sz w:val="28"/>
          <w:szCs w:val="28"/>
          <w:lang w:val="en-US" w:eastAsia="zh-CN" w:bidi="ar-SA"/>
        </w:rPr>
        <w:t>9 拉面钩移动速度：1.45cm/s±0.05cm/s。确定直接采用该标准“拉面钩移动速度：1.45cm/s±0.05cm/s”。</w:t>
      </w:r>
    </w:p>
    <w:p w14:paraId="41A9ADCE">
      <w:pPr>
        <w:ind w:firstLine="560" w:firstLineChars="200"/>
        <w:rPr>
          <w:rFonts w:hint="eastAsia" w:ascii="宋体" w:hAnsi="宋体" w:cs="宋体"/>
          <w:b w:val="0"/>
          <w:bCs w:val="0"/>
          <w:kern w:val="0"/>
          <w:sz w:val="28"/>
          <w:szCs w:val="28"/>
          <w:lang w:val="en-US" w:eastAsia="zh-CN" w:bidi="ar-SA"/>
        </w:rPr>
      </w:pPr>
      <w:r>
        <w:rPr>
          <w:rFonts w:hint="eastAsia" w:ascii="宋体" w:hAnsi="宋体" w:cs="宋体"/>
          <w:b w:val="0"/>
          <w:bCs w:val="0"/>
          <w:kern w:val="0"/>
          <w:sz w:val="28"/>
          <w:szCs w:val="28"/>
          <w:lang w:val="en-US" w:eastAsia="zh-CN" w:bidi="ar-SA"/>
        </w:rPr>
        <w:t>(5) 拉伸阻力：拉伸阻力是指面团拉伸仪拉伸曲线至曲线横座标的高度(在实际工作中通常使用最大拉伸阻力：拉伸曲线最高点到曲线横坐标的高度，即面团试样断裂时的拉伸阻力)。在考虑拉伸阻力的计量特性时根据以下两点：</w:t>
      </w:r>
    </w:p>
    <w:p w14:paraId="52FA4C49">
      <w:pPr>
        <w:ind w:firstLine="560" w:firstLineChars="200"/>
        <w:rPr>
          <w:rFonts w:hint="eastAsia" w:ascii="宋体" w:hAnsi="宋体" w:cs="宋体"/>
          <w:b w:val="0"/>
          <w:bCs w:val="0"/>
          <w:kern w:val="0"/>
          <w:sz w:val="28"/>
          <w:szCs w:val="28"/>
          <w:lang w:val="en-US" w:eastAsia="zh-CN" w:bidi="ar-SA"/>
        </w:rPr>
      </w:pPr>
      <w:r>
        <w:rPr>
          <w:rFonts w:hint="default" w:ascii="Calibri" w:hAnsi="Calibri" w:cs="Calibri"/>
          <w:b w:val="0"/>
          <w:bCs w:val="0"/>
          <w:kern w:val="0"/>
          <w:sz w:val="28"/>
          <w:szCs w:val="28"/>
          <w:lang w:val="en-US" w:eastAsia="zh-CN" w:bidi="ar-SA"/>
        </w:rPr>
        <w:t>①</w:t>
      </w:r>
      <w:r>
        <w:rPr>
          <w:rFonts w:hint="eastAsia" w:ascii="宋体" w:hAnsi="宋体" w:cs="宋体"/>
          <w:b w:val="0"/>
          <w:bCs w:val="0"/>
          <w:kern w:val="0"/>
          <w:sz w:val="28"/>
          <w:szCs w:val="28"/>
          <w:lang w:val="en-US" w:eastAsia="zh-CN" w:bidi="ar-SA"/>
        </w:rPr>
        <w:t>根据GB/T 35994/6.2.11拉伸阻力与测量阻力的关系12.3mN±0.3mN/EU，即每1个拉伸单位(EU)对应12.3毫牛顿(mN)的阻力，误差范围±0.3mN，可知相对误差：(0.3÷12.3)×100%=2%。实际应用中，该单位值通过高精度称重传感器实现，例如：阻力值为100EU时，曲线与横坐标保持平行时，则对应实际阻力为1230mN(12.3mN/EU×100EU)。</w:t>
      </w:r>
    </w:p>
    <w:p w14:paraId="52660F3E">
      <w:pPr>
        <w:ind w:firstLine="560" w:firstLineChars="200"/>
        <w:rPr>
          <w:rFonts w:hint="eastAsia" w:ascii="宋体" w:hAnsi="宋体" w:cs="宋体"/>
          <w:b w:val="0"/>
          <w:bCs w:val="0"/>
          <w:kern w:val="0"/>
          <w:sz w:val="28"/>
          <w:szCs w:val="28"/>
          <w:lang w:val="en-US" w:eastAsia="zh-CN" w:bidi="ar-SA"/>
        </w:rPr>
      </w:pPr>
      <w:r>
        <w:rPr>
          <w:rFonts w:hint="default" w:ascii="Calibri" w:hAnsi="Calibri" w:cs="Calibri"/>
          <w:b w:val="0"/>
          <w:bCs w:val="0"/>
          <w:kern w:val="0"/>
          <w:sz w:val="28"/>
          <w:szCs w:val="28"/>
          <w:lang w:val="en-US" w:eastAsia="zh-CN" w:bidi="ar-SA"/>
        </w:rPr>
        <w:t>②</w:t>
      </w:r>
      <w:r>
        <w:rPr>
          <w:rFonts w:hint="eastAsia" w:ascii="宋体" w:hAnsi="宋体" w:cs="宋体"/>
          <w:b w:val="0"/>
          <w:bCs w:val="0"/>
          <w:kern w:val="0"/>
          <w:sz w:val="28"/>
          <w:szCs w:val="28"/>
          <w:lang w:val="en-US" w:eastAsia="zh-CN" w:bidi="ar-SA"/>
        </w:rPr>
        <w:t>测量范围在GB/T 35994/6.2.1中规定最大量程:≥2000EU，在实际工作中面粉的拉伸阻力通常在400EU～800EU之间，在与各厂家与企业调研中发现在用的面团拉伸仪的测量范围中均在0EU～1500EU左右。</w:t>
      </w:r>
    </w:p>
    <w:p w14:paraId="099FB02A">
      <w:pPr>
        <w:ind w:firstLine="560" w:firstLineChars="200"/>
        <w:rPr>
          <w:rFonts w:hint="default"/>
          <w:lang w:val="en-US" w:eastAsia="zh-CN"/>
        </w:rPr>
      </w:pPr>
      <w:r>
        <w:rPr>
          <w:rFonts w:hint="eastAsia" w:ascii="宋体" w:hAnsi="宋体" w:cs="宋体"/>
          <w:b w:val="0"/>
          <w:bCs w:val="0"/>
          <w:kern w:val="0"/>
          <w:sz w:val="28"/>
          <w:szCs w:val="28"/>
          <w:lang w:val="en-US" w:eastAsia="zh-CN" w:bidi="ar-SA"/>
        </w:rPr>
        <w:t>基于以上两点考虑，确定位抻阻力相对允许误差:±2%，不限定测量范围。</w:t>
      </w:r>
    </w:p>
    <w:p w14:paraId="3EF2170C">
      <w:pPr>
        <w:numPr>
          <w:ilvl w:val="0"/>
          <w:numId w:val="1"/>
        </w:numPr>
        <w:ind w:left="0" w:leftChars="0" w:firstLine="0" w:firstLineChars="0"/>
        <w:jc w:val="both"/>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t>适用范围与概述</w:t>
      </w:r>
    </w:p>
    <w:p w14:paraId="7ECB9337">
      <w:pPr>
        <w:numPr>
          <w:ilvl w:val="0"/>
          <w:numId w:val="0"/>
        </w:numPr>
        <w:ind w:leftChars="0" w:firstLine="560" w:firstLineChars="20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面团拉伸仪是一种测定面粉筋力强度和面粉改良剂（强筋剂）改良效果的可靠检测仪器。它是通过检测面团的延伸阻力和延伸长度，由计算机对所采集到的数据进行分析，并绘制延伸图，计算出面团延伸性、延伸阻力、曲线面积、拉力比等指标，从而评价面粉品质和面粉改良剂的改进效果。通过对不同醒面时间的延伸曲线的分析，可以指导</w:t>
      </w:r>
      <w:r>
        <w:rPr>
          <w:rFonts w:hint="eastAsia" w:ascii="宋体" w:hAnsi="宋体" w:cs="宋体"/>
          <w:kern w:val="0"/>
          <w:sz w:val="28"/>
          <w:szCs w:val="28"/>
          <w:lang w:val="en-US" w:eastAsia="zh-CN"/>
        </w:rPr>
        <w:fldChar w:fldCharType="begin"/>
      </w:r>
      <w:r>
        <w:rPr>
          <w:rFonts w:hint="eastAsia" w:ascii="宋体" w:hAnsi="宋体" w:cs="宋体"/>
          <w:kern w:val="0"/>
          <w:sz w:val="28"/>
          <w:szCs w:val="28"/>
          <w:lang w:val="en-US" w:eastAsia="zh-CN"/>
        </w:rPr>
        <w:instrText xml:space="preserve"> HYPERLINK "https://baike.baidu.com/item/%E9%9D%A2%E7%B2%89%E6%94%B9%E8%89%AF%E5%89%82/0?fromModule=lemma_inlink" \t "https://baike.baidu.com/item/%E9%9D%A2%E5%9B%A2%E6%8B%89%E4%BC%B8%E4%BB%AA/_blank" </w:instrText>
      </w:r>
      <w:r>
        <w:rPr>
          <w:rFonts w:hint="eastAsia" w:ascii="宋体" w:hAnsi="宋体" w:cs="宋体"/>
          <w:kern w:val="0"/>
          <w:sz w:val="28"/>
          <w:szCs w:val="28"/>
          <w:lang w:val="en-US" w:eastAsia="zh-CN"/>
        </w:rPr>
        <w:fldChar w:fldCharType="separate"/>
      </w:r>
      <w:r>
        <w:rPr>
          <w:rFonts w:hint="eastAsia" w:ascii="宋体" w:hAnsi="宋体" w:cs="宋体"/>
          <w:kern w:val="0"/>
          <w:sz w:val="28"/>
          <w:szCs w:val="28"/>
          <w:lang w:val="en-US" w:eastAsia="zh-CN"/>
        </w:rPr>
        <w:t>面粉改良剂</w:t>
      </w:r>
      <w:r>
        <w:rPr>
          <w:rFonts w:hint="eastAsia" w:ascii="宋体" w:hAnsi="宋体" w:cs="宋体"/>
          <w:kern w:val="0"/>
          <w:sz w:val="28"/>
          <w:szCs w:val="28"/>
          <w:lang w:val="en-US" w:eastAsia="zh-CN"/>
        </w:rPr>
        <w:fldChar w:fldCharType="end"/>
      </w:r>
      <w:r>
        <w:rPr>
          <w:rFonts w:hint="eastAsia" w:ascii="宋体" w:hAnsi="宋体" w:cs="宋体"/>
          <w:kern w:val="0"/>
          <w:sz w:val="28"/>
          <w:szCs w:val="28"/>
          <w:lang w:val="en-US" w:eastAsia="zh-CN"/>
        </w:rPr>
        <w:t>的合理添加量，并指导面包、馒头等食品的生产，确定合适的醒面时间。</w:t>
      </w:r>
    </w:p>
    <w:p w14:paraId="57FBF6CC">
      <w:pPr>
        <w:numPr>
          <w:ilvl w:val="0"/>
          <w:numId w:val="0"/>
        </w:numPr>
        <w:ind w:leftChars="0" w:firstLine="560" w:firstLineChars="20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电子式面团拉伸仪对面团延伸阻力的测量摒弃了传统的机械杠杆测力和机械绘图机构，由计算机采集数字信号并进行绘图，分析数据，测量精密准确，可靠性好，对试验结果的重现性好。根据试验分析结果，可以判定面粉的品质，确定或者分析面粉中的改良剂的改良效果，指导改良剂的添加量。正是因为本测试仪器摒弃了传统仪器上所普遍采用的机械杠杆测力和机械绘图机构，对面团抗延伸阻力的测量，由专用数字型传感器转换为数字信号，由计算机进行采集、绘图、分析，所以试验结果更准确可靠、操作更便捷、更经济。</w:t>
      </w:r>
    </w:p>
    <w:p w14:paraId="0F1633AF">
      <w:pPr>
        <w:numPr>
          <w:ilvl w:val="0"/>
          <w:numId w:val="0"/>
        </w:numPr>
        <w:ind w:leftChars="0" w:firstLine="560" w:firstLineChars="20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面团拉伸仪已经广泛用于面粉厂、食品厂、种子选育推广，粮食储藏经营部门、粮油科研部门等行业，用于质量控制、科学研究。</w:t>
      </w:r>
    </w:p>
    <w:p w14:paraId="31BBFB19">
      <w:pPr>
        <w:numPr>
          <w:ilvl w:val="0"/>
          <w:numId w:val="1"/>
        </w:numPr>
        <w:ind w:left="0" w:leftChars="0" w:firstLine="0" w:firstLineChars="0"/>
        <w:jc w:val="both"/>
        <w:rPr>
          <w:rFonts w:hint="eastAsia" w:ascii="宋体" w:hAnsi="宋体" w:cs="宋体"/>
          <w:b/>
          <w:bCs/>
          <w:kern w:val="0"/>
          <w:sz w:val="28"/>
          <w:szCs w:val="28"/>
          <w:highlight w:val="none"/>
          <w:lang w:val="en-US" w:eastAsia="zh-CN"/>
        </w:rPr>
      </w:pPr>
      <w:r>
        <w:rPr>
          <w:rFonts w:hint="eastAsia" w:ascii="宋体" w:hAnsi="宋体" w:cs="宋体"/>
          <w:b/>
          <w:bCs/>
          <w:kern w:val="0"/>
          <w:sz w:val="28"/>
          <w:szCs w:val="28"/>
          <w:highlight w:val="none"/>
          <w:lang w:val="en-US" w:eastAsia="zh-CN"/>
        </w:rPr>
        <w:t>计量特性的确定</w:t>
      </w:r>
    </w:p>
    <w:p w14:paraId="3461543F">
      <w:pPr>
        <w:numPr>
          <w:ilvl w:val="0"/>
          <w:numId w:val="0"/>
        </w:numPr>
        <w:ind w:leftChars="0" w:firstLine="560" w:firstLineChars="200"/>
        <w:jc w:val="both"/>
        <w:rPr>
          <w:rFonts w:hint="eastAsia" w:ascii="宋体" w:hAnsi="宋体" w:cs="宋体"/>
          <w:kern w:val="0"/>
          <w:sz w:val="28"/>
          <w:szCs w:val="28"/>
          <w:lang w:val="en-US" w:eastAsia="zh-CN"/>
        </w:rPr>
      </w:pPr>
      <w:r>
        <w:rPr>
          <w:rFonts w:hint="eastAsia" w:ascii="宋体" w:hAnsi="宋体" w:cs="宋体"/>
          <w:kern w:val="0"/>
          <w:sz w:val="28"/>
          <w:szCs w:val="28"/>
          <w:lang w:val="en-US" w:eastAsia="zh-CN"/>
        </w:rPr>
        <w:t>依据GB/T 35994-2018《粮油机械 面团拉伸仪》规定面团拉伸仪主要由：“揉圆器、成型器、拉伸测试装置、温度控制装置”组成，并提出的计量要求：</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9"/>
        <w:gridCol w:w="693"/>
        <w:gridCol w:w="2820"/>
        <w:gridCol w:w="4190"/>
      </w:tblGrid>
      <w:tr w14:paraId="08ECB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noWrap w:val="0"/>
            <w:vAlign w:val="top"/>
          </w:tcPr>
          <w:p w14:paraId="764BAECB">
            <w:pPr>
              <w:numPr>
                <w:ilvl w:val="0"/>
                <w:numId w:val="0"/>
              </w:numPr>
              <w:jc w:val="center"/>
              <w:rPr>
                <w:rFonts w:hint="default" w:ascii="宋体" w:hAnsi="宋体" w:cs="宋体"/>
                <w:kern w:val="0"/>
                <w:sz w:val="21"/>
                <w:szCs w:val="21"/>
                <w:vertAlign w:val="baseline"/>
                <w:lang w:val="en-US" w:eastAsia="zh-CN"/>
              </w:rPr>
            </w:pPr>
            <w:r>
              <w:rPr>
                <w:rFonts w:hint="eastAsia" w:ascii="宋体" w:hAnsi="宋体" w:cs="宋体"/>
                <w:kern w:val="0"/>
                <w:sz w:val="21"/>
                <w:szCs w:val="21"/>
                <w:vertAlign w:val="baseline"/>
                <w:lang w:val="en-US" w:eastAsia="zh-CN"/>
              </w:rPr>
              <w:t>序号</w:t>
            </w:r>
          </w:p>
        </w:tc>
        <w:tc>
          <w:tcPr>
            <w:tcW w:w="3513" w:type="dxa"/>
            <w:gridSpan w:val="2"/>
            <w:noWrap w:val="0"/>
            <w:vAlign w:val="top"/>
          </w:tcPr>
          <w:p w14:paraId="5CE5454D">
            <w:pPr>
              <w:numPr>
                <w:ilvl w:val="0"/>
                <w:numId w:val="0"/>
              </w:numPr>
              <w:jc w:val="center"/>
              <w:rPr>
                <w:rFonts w:hint="default" w:ascii="宋体" w:hAnsi="宋体" w:cs="宋体"/>
                <w:kern w:val="0"/>
                <w:sz w:val="21"/>
                <w:szCs w:val="21"/>
                <w:vertAlign w:val="baseline"/>
                <w:lang w:val="en-US" w:eastAsia="zh-CN"/>
              </w:rPr>
            </w:pPr>
            <w:r>
              <w:rPr>
                <w:rFonts w:hint="eastAsia" w:ascii="宋体" w:hAnsi="宋体" w:cs="宋体"/>
                <w:kern w:val="0"/>
                <w:sz w:val="21"/>
                <w:szCs w:val="21"/>
                <w:vertAlign w:val="baseline"/>
                <w:lang w:val="en-US" w:eastAsia="zh-CN"/>
              </w:rPr>
              <w:t>名称</w:t>
            </w:r>
          </w:p>
        </w:tc>
        <w:tc>
          <w:tcPr>
            <w:tcW w:w="4190" w:type="dxa"/>
            <w:noWrap w:val="0"/>
            <w:vAlign w:val="top"/>
          </w:tcPr>
          <w:p w14:paraId="6D2849C1">
            <w:pPr>
              <w:numPr>
                <w:ilvl w:val="0"/>
                <w:numId w:val="0"/>
              </w:numPr>
              <w:jc w:val="center"/>
              <w:rPr>
                <w:rFonts w:hint="default" w:ascii="宋体" w:hAnsi="宋体" w:cs="宋体"/>
                <w:kern w:val="0"/>
                <w:sz w:val="21"/>
                <w:szCs w:val="21"/>
                <w:vertAlign w:val="baseline"/>
                <w:lang w:val="en-US" w:eastAsia="zh-CN"/>
              </w:rPr>
            </w:pPr>
            <w:r>
              <w:rPr>
                <w:rFonts w:hint="eastAsia" w:ascii="宋体" w:hAnsi="宋体" w:cs="宋体"/>
                <w:kern w:val="0"/>
                <w:sz w:val="21"/>
                <w:szCs w:val="21"/>
                <w:vertAlign w:val="baseline"/>
                <w:lang w:val="en-US" w:eastAsia="zh-CN"/>
              </w:rPr>
              <w:t>技术要求</w:t>
            </w:r>
          </w:p>
        </w:tc>
      </w:tr>
      <w:tr w14:paraId="0B414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819" w:type="dxa"/>
            <w:tcBorders>
              <w:right w:val="single" w:color="auto" w:sz="4" w:space="0"/>
            </w:tcBorders>
            <w:noWrap w:val="0"/>
            <w:vAlign w:val="center"/>
          </w:tcPr>
          <w:p w14:paraId="30BEC1A0">
            <w:pPr>
              <w:numPr>
                <w:ilvl w:val="0"/>
                <w:numId w:val="2"/>
              </w:numPr>
              <w:ind w:left="425" w:leftChars="0" w:hanging="425" w:firstLineChars="0"/>
              <w:jc w:val="center"/>
              <w:rPr>
                <w:rFonts w:hint="default" w:ascii="宋体" w:hAnsi="宋体" w:cs="宋体"/>
                <w:kern w:val="0"/>
                <w:sz w:val="21"/>
                <w:szCs w:val="21"/>
                <w:vertAlign w:val="baseline"/>
                <w:lang w:val="en-US" w:eastAsia="zh-CN"/>
              </w:rPr>
            </w:pPr>
          </w:p>
        </w:tc>
        <w:tc>
          <w:tcPr>
            <w:tcW w:w="693" w:type="dxa"/>
            <w:vMerge w:val="restart"/>
            <w:tcBorders>
              <w:top w:val="single" w:color="auto" w:sz="4" w:space="0"/>
              <w:left w:val="single" w:color="auto" w:sz="4" w:space="0"/>
              <w:right w:val="single" w:color="auto" w:sz="4" w:space="0"/>
            </w:tcBorders>
            <w:noWrap w:val="0"/>
            <w:vAlign w:val="center"/>
          </w:tcPr>
          <w:p w14:paraId="3B573AD2">
            <w:pPr>
              <w:numPr>
                <w:ilvl w:val="0"/>
                <w:numId w:val="0"/>
              </w:numPr>
              <w:jc w:val="both"/>
              <w:rPr>
                <w:rFonts w:hint="default" w:ascii="Arial" w:hAnsi="Arial" w:eastAsia="宋体" w:cs="Arial"/>
                <w:b/>
                <w:bCs/>
                <w:kern w:val="2"/>
                <w:sz w:val="21"/>
                <w:szCs w:val="21"/>
                <w:lang w:val="en-US" w:eastAsia="zh-CN" w:bidi="ar-SA"/>
              </w:rPr>
            </w:pPr>
            <w:r>
              <w:rPr>
                <w:rFonts w:hint="eastAsia" w:ascii="宋体" w:hAnsi="宋体" w:cs="宋体"/>
                <w:kern w:val="0"/>
                <w:sz w:val="21"/>
                <w:szCs w:val="21"/>
                <w:vertAlign w:val="baseline"/>
                <w:lang w:val="en-US" w:eastAsia="zh-CN"/>
              </w:rPr>
              <w:t>偏差</w:t>
            </w:r>
          </w:p>
        </w:tc>
        <w:tc>
          <w:tcPr>
            <w:tcW w:w="2820" w:type="dxa"/>
            <w:tcBorders>
              <w:top w:val="single" w:color="auto" w:sz="4" w:space="0"/>
              <w:left w:val="single" w:color="auto" w:sz="4" w:space="0"/>
              <w:bottom w:val="single" w:color="auto" w:sz="4" w:space="0"/>
              <w:right w:val="single" w:color="auto" w:sz="4" w:space="0"/>
            </w:tcBorders>
            <w:noWrap w:val="0"/>
            <w:vAlign w:val="top"/>
          </w:tcPr>
          <w:p w14:paraId="1B643FB1">
            <w:pPr>
              <w:numPr>
                <w:ilvl w:val="0"/>
                <w:numId w:val="0"/>
              </w:numPr>
              <w:jc w:val="left"/>
              <w:rPr>
                <w:rFonts w:hint="default" w:ascii="宋体" w:hAnsi="宋体" w:cs="宋体"/>
                <w:kern w:val="0"/>
                <w:sz w:val="21"/>
                <w:szCs w:val="21"/>
                <w:vertAlign w:val="baseline"/>
                <w:lang w:val="en-US" w:eastAsia="zh-CN"/>
              </w:rPr>
            </w:pPr>
            <w:r>
              <w:rPr>
                <w:rFonts w:hint="default" w:ascii="宋体" w:hAnsi="宋体" w:cs="宋体"/>
                <w:kern w:val="0"/>
                <w:sz w:val="21"/>
                <w:szCs w:val="21"/>
                <w:vertAlign w:val="baseline"/>
                <w:lang w:val="en-US" w:eastAsia="zh-CN"/>
              </w:rPr>
              <w:t>醒发室温度30℃</w:t>
            </w:r>
          </w:p>
        </w:tc>
        <w:tc>
          <w:tcPr>
            <w:tcW w:w="4190" w:type="dxa"/>
            <w:tcBorders>
              <w:top w:val="single" w:color="auto" w:sz="4" w:space="0"/>
              <w:left w:val="single" w:color="auto" w:sz="4" w:space="0"/>
              <w:bottom w:val="single" w:color="auto" w:sz="4" w:space="0"/>
              <w:right w:val="single" w:color="auto" w:sz="4" w:space="0"/>
            </w:tcBorders>
            <w:noWrap w:val="0"/>
            <w:vAlign w:val="top"/>
          </w:tcPr>
          <w:p w14:paraId="3A67934D">
            <w:pPr>
              <w:numPr>
                <w:ilvl w:val="0"/>
                <w:numId w:val="0"/>
              </w:numPr>
              <w:jc w:val="both"/>
              <w:rPr>
                <w:rFonts w:hint="default" w:ascii="Calibri" w:hAnsi="Calibri" w:eastAsia="宋体" w:cs="Times New Roman"/>
                <w:kern w:val="2"/>
                <w:sz w:val="21"/>
                <w:szCs w:val="21"/>
                <w:lang w:val="en-US" w:eastAsia="zh-CN" w:bidi="ar-SA"/>
              </w:rPr>
            </w:pPr>
            <w:r>
              <w:rPr>
                <w:rFonts w:hint="default" w:ascii="宋体" w:hAnsi="宋体" w:cs="宋体"/>
                <w:kern w:val="0"/>
                <w:sz w:val="21"/>
                <w:szCs w:val="21"/>
                <w:vertAlign w:val="baseline"/>
                <w:lang w:val="en-US" w:eastAsia="zh-CN"/>
              </w:rPr>
              <w:t>±0.2℃</w:t>
            </w:r>
          </w:p>
        </w:tc>
      </w:tr>
      <w:tr w14:paraId="5DAB3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noWrap w:val="0"/>
            <w:vAlign w:val="top"/>
          </w:tcPr>
          <w:p w14:paraId="76906FF0">
            <w:pPr>
              <w:numPr>
                <w:ilvl w:val="0"/>
                <w:numId w:val="2"/>
              </w:numPr>
              <w:ind w:left="425" w:leftChars="0" w:hanging="425" w:firstLineChars="0"/>
              <w:jc w:val="center"/>
              <w:rPr>
                <w:rFonts w:hint="default" w:ascii="宋体" w:hAnsi="宋体" w:cs="宋体"/>
                <w:kern w:val="0"/>
                <w:sz w:val="21"/>
                <w:szCs w:val="21"/>
                <w:vertAlign w:val="baseline"/>
                <w:lang w:val="en-US" w:eastAsia="zh-CN"/>
              </w:rPr>
            </w:pPr>
          </w:p>
        </w:tc>
        <w:tc>
          <w:tcPr>
            <w:tcW w:w="693" w:type="dxa"/>
            <w:vMerge w:val="continue"/>
            <w:tcBorders>
              <w:left w:val="single" w:color="auto" w:sz="4" w:space="0"/>
              <w:right w:val="single" w:color="auto" w:sz="4" w:space="0"/>
            </w:tcBorders>
            <w:noWrap w:val="0"/>
            <w:vAlign w:val="top"/>
          </w:tcPr>
          <w:p w14:paraId="37CF7891">
            <w:pPr>
              <w:numPr>
                <w:ilvl w:val="0"/>
                <w:numId w:val="0"/>
              </w:numPr>
              <w:jc w:val="both"/>
              <w:rPr>
                <w:rFonts w:hint="default" w:ascii="宋体" w:hAnsi="宋体" w:cs="宋体"/>
                <w:kern w:val="0"/>
                <w:sz w:val="21"/>
                <w:szCs w:val="21"/>
                <w:vertAlign w:val="baseline"/>
                <w:lang w:val="en-US" w:eastAsia="zh-CN"/>
              </w:rPr>
            </w:pPr>
          </w:p>
        </w:tc>
        <w:tc>
          <w:tcPr>
            <w:tcW w:w="2820" w:type="dxa"/>
            <w:tcBorders>
              <w:top w:val="single" w:color="auto" w:sz="4" w:space="0"/>
            </w:tcBorders>
            <w:noWrap w:val="0"/>
            <w:vAlign w:val="top"/>
          </w:tcPr>
          <w:p w14:paraId="088633A0">
            <w:pPr>
              <w:numPr>
                <w:ilvl w:val="0"/>
                <w:numId w:val="0"/>
              </w:numPr>
              <w:jc w:val="both"/>
              <w:rPr>
                <w:rFonts w:hint="default" w:ascii="宋体" w:hAnsi="宋体" w:cs="宋体"/>
                <w:kern w:val="0"/>
                <w:sz w:val="21"/>
                <w:szCs w:val="21"/>
                <w:vertAlign w:val="baseline"/>
                <w:lang w:val="en-US" w:eastAsia="zh-CN"/>
              </w:rPr>
            </w:pPr>
            <w:r>
              <w:rPr>
                <w:rFonts w:hint="default" w:ascii="宋体" w:hAnsi="宋体" w:cs="宋体"/>
                <w:kern w:val="0"/>
                <w:sz w:val="21"/>
                <w:szCs w:val="21"/>
                <w:vertAlign w:val="baseline"/>
                <w:lang w:val="en-US" w:eastAsia="zh-CN"/>
              </w:rPr>
              <w:t>揉圆器转速83r/min</w:t>
            </w:r>
          </w:p>
        </w:tc>
        <w:tc>
          <w:tcPr>
            <w:tcW w:w="4190" w:type="dxa"/>
            <w:tcBorders>
              <w:top w:val="single" w:color="auto" w:sz="4" w:space="0"/>
            </w:tcBorders>
            <w:noWrap w:val="0"/>
            <w:vAlign w:val="top"/>
          </w:tcPr>
          <w:p w14:paraId="64127B79">
            <w:pPr>
              <w:numPr>
                <w:ilvl w:val="0"/>
                <w:numId w:val="0"/>
              </w:numPr>
              <w:jc w:val="both"/>
              <w:rPr>
                <w:rFonts w:hint="default" w:ascii="宋体" w:hAnsi="宋体" w:cs="宋体"/>
                <w:kern w:val="0"/>
                <w:sz w:val="21"/>
                <w:szCs w:val="21"/>
                <w:vertAlign w:val="baseline"/>
                <w:lang w:val="en-US" w:eastAsia="zh-CN"/>
              </w:rPr>
            </w:pPr>
            <w:r>
              <w:rPr>
                <w:rFonts w:hint="default" w:ascii="宋体" w:hAnsi="宋体" w:cs="宋体"/>
                <w:kern w:val="0"/>
                <w:sz w:val="21"/>
                <w:szCs w:val="21"/>
                <w:vertAlign w:val="baseline"/>
                <w:lang w:val="en-US" w:eastAsia="zh-CN"/>
              </w:rPr>
              <w:t>±3r/min</w:t>
            </w:r>
          </w:p>
        </w:tc>
      </w:tr>
      <w:tr w14:paraId="472AD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noWrap w:val="0"/>
            <w:vAlign w:val="top"/>
          </w:tcPr>
          <w:p w14:paraId="731844F3">
            <w:pPr>
              <w:numPr>
                <w:ilvl w:val="0"/>
                <w:numId w:val="2"/>
              </w:numPr>
              <w:ind w:left="425" w:leftChars="0" w:hanging="425" w:firstLineChars="0"/>
              <w:jc w:val="center"/>
              <w:rPr>
                <w:rFonts w:hint="default" w:ascii="宋体" w:hAnsi="宋体" w:cs="宋体"/>
                <w:kern w:val="0"/>
                <w:sz w:val="21"/>
                <w:szCs w:val="21"/>
                <w:vertAlign w:val="baseline"/>
                <w:lang w:val="en-US" w:eastAsia="zh-CN"/>
              </w:rPr>
            </w:pPr>
          </w:p>
        </w:tc>
        <w:tc>
          <w:tcPr>
            <w:tcW w:w="693" w:type="dxa"/>
            <w:vMerge w:val="continue"/>
            <w:tcBorders>
              <w:left w:val="single" w:color="auto" w:sz="4" w:space="0"/>
              <w:right w:val="single" w:color="auto" w:sz="4" w:space="0"/>
            </w:tcBorders>
            <w:noWrap w:val="0"/>
            <w:vAlign w:val="top"/>
          </w:tcPr>
          <w:p w14:paraId="7C786FD0">
            <w:pPr>
              <w:numPr>
                <w:ilvl w:val="0"/>
                <w:numId w:val="0"/>
              </w:numPr>
              <w:jc w:val="both"/>
              <w:rPr>
                <w:rFonts w:hint="default" w:ascii="宋体" w:hAnsi="宋体" w:cs="宋体"/>
                <w:kern w:val="0"/>
                <w:sz w:val="21"/>
                <w:szCs w:val="21"/>
                <w:vertAlign w:val="baseline"/>
                <w:lang w:val="en-US" w:eastAsia="zh-CN"/>
              </w:rPr>
            </w:pPr>
          </w:p>
        </w:tc>
        <w:tc>
          <w:tcPr>
            <w:tcW w:w="2820" w:type="dxa"/>
            <w:noWrap w:val="0"/>
            <w:vAlign w:val="top"/>
          </w:tcPr>
          <w:p w14:paraId="44B1D379">
            <w:pPr>
              <w:numPr>
                <w:ilvl w:val="0"/>
                <w:numId w:val="0"/>
              </w:numPr>
              <w:jc w:val="both"/>
              <w:rPr>
                <w:rFonts w:hint="default" w:ascii="宋体" w:hAnsi="宋体" w:cs="宋体"/>
                <w:kern w:val="0"/>
                <w:sz w:val="21"/>
                <w:szCs w:val="21"/>
                <w:vertAlign w:val="baseline"/>
                <w:lang w:val="en-US" w:eastAsia="zh-CN"/>
              </w:rPr>
            </w:pPr>
            <w:r>
              <w:rPr>
                <w:rFonts w:hint="default" w:ascii="宋体" w:hAnsi="宋体" w:cs="宋体"/>
                <w:kern w:val="0"/>
                <w:sz w:val="21"/>
                <w:szCs w:val="21"/>
                <w:vertAlign w:val="baseline"/>
                <w:lang w:val="en-US" w:eastAsia="zh-CN"/>
              </w:rPr>
              <w:t>成型器转速15r/min</w:t>
            </w:r>
          </w:p>
        </w:tc>
        <w:tc>
          <w:tcPr>
            <w:tcW w:w="4190" w:type="dxa"/>
            <w:noWrap w:val="0"/>
            <w:vAlign w:val="top"/>
          </w:tcPr>
          <w:p w14:paraId="1BE95AC8">
            <w:pPr>
              <w:numPr>
                <w:ilvl w:val="0"/>
                <w:numId w:val="0"/>
              </w:numPr>
              <w:jc w:val="both"/>
              <w:rPr>
                <w:rFonts w:hint="default" w:ascii="宋体" w:hAnsi="宋体" w:cs="宋体"/>
                <w:kern w:val="0"/>
                <w:sz w:val="21"/>
                <w:szCs w:val="21"/>
                <w:vertAlign w:val="baseline"/>
                <w:lang w:val="en-US" w:eastAsia="zh-CN"/>
              </w:rPr>
            </w:pPr>
            <w:r>
              <w:rPr>
                <w:rFonts w:hint="eastAsia" w:ascii="宋体" w:hAnsi="宋体" w:cs="宋体"/>
                <w:kern w:val="0"/>
                <w:sz w:val="21"/>
                <w:szCs w:val="21"/>
                <w:vertAlign w:val="baseline"/>
                <w:lang w:val="en-US" w:eastAsia="zh-CN"/>
              </w:rPr>
              <w:t>±</w:t>
            </w:r>
            <w:r>
              <w:rPr>
                <w:rFonts w:hint="default" w:ascii="宋体" w:hAnsi="宋体" w:cs="宋体"/>
                <w:kern w:val="0"/>
                <w:sz w:val="21"/>
                <w:szCs w:val="21"/>
                <w:vertAlign w:val="baseline"/>
                <w:lang w:val="en-US" w:eastAsia="zh-CN"/>
              </w:rPr>
              <w:t>1r/min</w:t>
            </w:r>
          </w:p>
        </w:tc>
      </w:tr>
      <w:tr w14:paraId="37EC2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noWrap w:val="0"/>
            <w:vAlign w:val="top"/>
          </w:tcPr>
          <w:p w14:paraId="38E0F47A">
            <w:pPr>
              <w:numPr>
                <w:ilvl w:val="0"/>
                <w:numId w:val="2"/>
              </w:numPr>
              <w:ind w:left="425" w:leftChars="0" w:hanging="425" w:firstLineChars="0"/>
              <w:jc w:val="center"/>
              <w:rPr>
                <w:rFonts w:hint="default" w:ascii="宋体" w:hAnsi="宋体" w:cs="宋体"/>
                <w:kern w:val="0"/>
                <w:sz w:val="21"/>
                <w:szCs w:val="21"/>
                <w:vertAlign w:val="baseline"/>
                <w:lang w:val="en-US" w:eastAsia="zh-CN"/>
              </w:rPr>
            </w:pPr>
          </w:p>
        </w:tc>
        <w:tc>
          <w:tcPr>
            <w:tcW w:w="693" w:type="dxa"/>
            <w:vMerge w:val="continue"/>
            <w:tcBorders>
              <w:left w:val="single" w:color="auto" w:sz="4" w:space="0"/>
              <w:right w:val="single" w:color="auto" w:sz="4" w:space="0"/>
            </w:tcBorders>
            <w:noWrap w:val="0"/>
            <w:vAlign w:val="top"/>
          </w:tcPr>
          <w:p w14:paraId="00F8F322">
            <w:pPr>
              <w:numPr>
                <w:ilvl w:val="0"/>
                <w:numId w:val="0"/>
              </w:numPr>
              <w:jc w:val="both"/>
              <w:rPr>
                <w:rFonts w:hint="default" w:ascii="宋体" w:hAnsi="宋体" w:cs="宋体"/>
                <w:kern w:val="0"/>
                <w:sz w:val="21"/>
                <w:szCs w:val="21"/>
                <w:vertAlign w:val="baseline"/>
                <w:lang w:val="en-US" w:eastAsia="zh-CN"/>
              </w:rPr>
            </w:pPr>
          </w:p>
        </w:tc>
        <w:tc>
          <w:tcPr>
            <w:tcW w:w="2820" w:type="dxa"/>
            <w:noWrap w:val="0"/>
            <w:vAlign w:val="top"/>
          </w:tcPr>
          <w:p w14:paraId="71742897">
            <w:pPr>
              <w:numPr>
                <w:ilvl w:val="0"/>
                <w:numId w:val="0"/>
              </w:numPr>
              <w:jc w:val="both"/>
              <w:rPr>
                <w:rFonts w:hint="default" w:ascii="宋体" w:hAnsi="宋体" w:cs="宋体"/>
                <w:kern w:val="0"/>
                <w:sz w:val="21"/>
                <w:szCs w:val="21"/>
                <w:vertAlign w:val="baseline"/>
                <w:lang w:val="en-US" w:eastAsia="zh-CN"/>
              </w:rPr>
            </w:pPr>
            <w:r>
              <w:rPr>
                <w:rFonts w:hint="default" w:ascii="宋体" w:hAnsi="宋体" w:cs="宋体"/>
                <w:kern w:val="0"/>
                <w:sz w:val="21"/>
                <w:szCs w:val="21"/>
                <w:vertAlign w:val="baseline"/>
                <w:lang w:val="en-US" w:eastAsia="zh-CN"/>
              </w:rPr>
              <w:t>拉面钩移动速度</w:t>
            </w:r>
            <w:r>
              <w:rPr>
                <w:rFonts w:hint="eastAsia" w:ascii="宋体" w:hAnsi="宋体" w:cs="宋体"/>
                <w:kern w:val="0"/>
                <w:sz w:val="21"/>
                <w:szCs w:val="21"/>
                <w:vertAlign w:val="baseline"/>
                <w:lang w:val="en-US" w:eastAsia="zh-CN"/>
              </w:rPr>
              <w:t>1.45cm/s</w:t>
            </w:r>
          </w:p>
        </w:tc>
        <w:tc>
          <w:tcPr>
            <w:tcW w:w="4190" w:type="dxa"/>
            <w:noWrap w:val="0"/>
            <w:vAlign w:val="top"/>
          </w:tcPr>
          <w:p w14:paraId="6090A534">
            <w:pPr>
              <w:numPr>
                <w:ilvl w:val="0"/>
                <w:numId w:val="0"/>
              </w:numPr>
              <w:jc w:val="both"/>
              <w:rPr>
                <w:rFonts w:hint="default" w:ascii="宋体" w:hAnsi="宋体" w:cs="宋体"/>
                <w:kern w:val="0"/>
                <w:sz w:val="21"/>
                <w:szCs w:val="21"/>
                <w:vertAlign w:val="baseline"/>
                <w:lang w:val="en-US" w:eastAsia="zh-CN"/>
              </w:rPr>
            </w:pPr>
            <w:r>
              <w:rPr>
                <w:rFonts w:hint="eastAsia" w:ascii="宋体" w:hAnsi="宋体" w:cs="宋体"/>
                <w:kern w:val="0"/>
                <w:sz w:val="21"/>
                <w:szCs w:val="21"/>
                <w:vertAlign w:val="baseline"/>
                <w:lang w:val="en-US" w:eastAsia="zh-CN"/>
              </w:rPr>
              <w:t>±0.05cm/s</w:t>
            </w:r>
          </w:p>
        </w:tc>
      </w:tr>
      <w:tr w14:paraId="3E2D8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noWrap w:val="0"/>
            <w:vAlign w:val="top"/>
          </w:tcPr>
          <w:p w14:paraId="67663168">
            <w:pPr>
              <w:numPr>
                <w:ilvl w:val="0"/>
                <w:numId w:val="2"/>
              </w:numPr>
              <w:ind w:left="425" w:leftChars="0" w:hanging="425" w:firstLineChars="0"/>
              <w:jc w:val="center"/>
              <w:rPr>
                <w:rFonts w:hint="default" w:ascii="宋体" w:hAnsi="宋体" w:cs="宋体"/>
                <w:kern w:val="0"/>
                <w:sz w:val="21"/>
                <w:szCs w:val="21"/>
                <w:vertAlign w:val="baseline"/>
                <w:lang w:val="en-US" w:eastAsia="zh-CN"/>
              </w:rPr>
            </w:pPr>
          </w:p>
        </w:tc>
        <w:tc>
          <w:tcPr>
            <w:tcW w:w="3513" w:type="dxa"/>
            <w:gridSpan w:val="2"/>
            <w:noWrap w:val="0"/>
            <w:vAlign w:val="top"/>
          </w:tcPr>
          <w:p w14:paraId="307D207F">
            <w:pPr>
              <w:numPr>
                <w:ilvl w:val="0"/>
                <w:numId w:val="0"/>
              </w:numPr>
              <w:jc w:val="both"/>
              <w:rPr>
                <w:rFonts w:hint="default" w:ascii="宋体" w:hAnsi="宋体" w:cs="宋体"/>
                <w:kern w:val="0"/>
                <w:sz w:val="21"/>
                <w:szCs w:val="21"/>
                <w:vertAlign w:val="baseline"/>
                <w:lang w:val="en-US" w:eastAsia="zh-CN"/>
              </w:rPr>
            </w:pPr>
            <w:r>
              <w:rPr>
                <w:rFonts w:hint="eastAsia" w:ascii="宋体" w:hAnsi="宋体" w:cs="宋体"/>
              </w:rPr>
              <w:t>拉伸测试装置</w:t>
            </w:r>
            <w:r>
              <w:rPr>
                <w:rFonts w:hint="default" w:ascii="宋体" w:hAnsi="宋体" w:cs="宋体"/>
                <w:kern w:val="0"/>
                <w:sz w:val="21"/>
                <w:szCs w:val="21"/>
                <w:vertAlign w:val="baseline"/>
                <w:lang w:val="en-US" w:eastAsia="zh-CN"/>
              </w:rPr>
              <w:t>拉伸阻力</w:t>
            </w:r>
          </w:p>
        </w:tc>
        <w:tc>
          <w:tcPr>
            <w:tcW w:w="4190" w:type="dxa"/>
            <w:noWrap w:val="0"/>
            <w:vAlign w:val="top"/>
          </w:tcPr>
          <w:p w14:paraId="57EA0581">
            <w:pPr>
              <w:numPr>
                <w:ilvl w:val="0"/>
                <w:numId w:val="0"/>
              </w:numPr>
              <w:jc w:val="both"/>
              <w:rPr>
                <w:rFonts w:hint="eastAsia" w:ascii="宋体" w:hAnsi="宋体" w:cs="宋体"/>
                <w:kern w:val="0"/>
                <w:sz w:val="21"/>
                <w:szCs w:val="21"/>
                <w:vertAlign w:val="baseline"/>
                <w:lang w:val="en-US" w:eastAsia="zh-CN"/>
              </w:rPr>
            </w:pPr>
            <w:r>
              <w:rPr>
                <w:rFonts w:hint="eastAsia" w:ascii="宋体" w:hAnsi="宋体" w:cs="宋体"/>
                <w:kern w:val="0"/>
                <w:sz w:val="21"/>
                <w:szCs w:val="21"/>
                <w:vertAlign w:val="baseline"/>
                <w:lang w:val="en-US" w:eastAsia="zh-CN"/>
              </w:rPr>
              <w:t>MPE：±</w:t>
            </w:r>
            <w:r>
              <w:rPr>
                <w:rFonts w:hint="default" w:ascii="宋体" w:hAnsi="宋体" w:cs="宋体"/>
                <w:kern w:val="0"/>
                <w:sz w:val="21"/>
                <w:szCs w:val="21"/>
                <w:vertAlign w:val="baseline"/>
                <w:lang w:val="en-US" w:eastAsia="zh-CN"/>
              </w:rPr>
              <w:t>2%</w:t>
            </w:r>
          </w:p>
        </w:tc>
      </w:tr>
      <w:tr w14:paraId="39E49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4"/>
            <w:noWrap w:val="0"/>
            <w:vAlign w:val="top"/>
          </w:tcPr>
          <w:p w14:paraId="799A5ED2">
            <w:pPr>
              <w:rPr>
                <w:rFonts w:hint="eastAsia" w:ascii="宋体" w:hAnsi="宋体" w:cs="宋体"/>
                <w:kern w:val="0"/>
                <w:sz w:val="21"/>
                <w:szCs w:val="21"/>
                <w:vertAlign w:val="baseline"/>
                <w:lang w:val="en-US" w:eastAsia="zh-CN"/>
              </w:rPr>
            </w:pPr>
            <w:r>
              <w:rPr>
                <w:rFonts w:hint="eastAsia" w:ascii="仿宋" w:hAnsi="仿宋" w:eastAsia="仿宋" w:cs="仿宋"/>
              </w:rPr>
              <w:t>以上所有指标不用于合格性判定，仅供参考。</w:t>
            </w:r>
          </w:p>
        </w:tc>
      </w:tr>
    </w:tbl>
    <w:p w14:paraId="40E6A555">
      <w:pPr>
        <w:numPr>
          <w:ilvl w:val="0"/>
          <w:numId w:val="0"/>
        </w:numPr>
        <w:ind w:firstLine="560" w:firstLineChars="200"/>
        <w:jc w:val="both"/>
        <w:rPr>
          <w:rFonts w:hint="default" w:ascii="宋体" w:hAnsi="宋体" w:cs="宋体"/>
          <w:kern w:val="0"/>
          <w:sz w:val="28"/>
          <w:szCs w:val="28"/>
          <w:lang w:val="en-US" w:eastAsia="zh-CN"/>
        </w:rPr>
      </w:pPr>
      <w:r>
        <w:rPr>
          <w:rFonts w:hint="eastAsia" w:ascii="宋体" w:hAnsi="宋体" w:cs="宋体"/>
          <w:kern w:val="0"/>
          <w:sz w:val="28"/>
          <w:szCs w:val="28"/>
          <w:lang w:val="en-US" w:eastAsia="zh-CN"/>
        </w:rPr>
        <w:t>由此可确定只需保证此五项计量特性符合要求，即能保证面团拉伸仪在计量特性的可信度。</w:t>
      </w:r>
    </w:p>
    <w:p w14:paraId="0AB10ECA">
      <w:pPr>
        <w:numPr>
          <w:ilvl w:val="0"/>
          <w:numId w:val="1"/>
        </w:numPr>
        <w:ind w:left="0" w:leftChars="0" w:firstLine="0" w:firstLineChars="0"/>
        <w:jc w:val="both"/>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t>校准用标准器</w:t>
      </w:r>
    </w:p>
    <w:p w14:paraId="5C6A01FB">
      <w:pPr>
        <w:numPr>
          <w:ilvl w:val="0"/>
          <w:numId w:val="0"/>
        </w:numPr>
        <w:ind w:leftChars="0"/>
        <w:jc w:val="both"/>
        <w:rPr>
          <w:rFonts w:hint="eastAsia" w:ascii="宋体" w:hAnsi="宋体" w:cs="宋体"/>
          <w:b w:val="0"/>
          <w:bCs w:val="0"/>
          <w:kern w:val="0"/>
          <w:sz w:val="28"/>
          <w:szCs w:val="28"/>
          <w:lang w:val="en-US" w:eastAsia="zh-CN"/>
        </w:rPr>
      </w:pPr>
      <w:r>
        <w:rPr>
          <w:rFonts w:hint="eastAsia" w:ascii="宋体" w:hAnsi="宋体" w:cs="宋体"/>
          <w:b w:val="0"/>
          <w:bCs w:val="0"/>
          <w:kern w:val="0"/>
          <w:sz w:val="28"/>
          <w:szCs w:val="28"/>
          <w:lang w:val="en-US" w:eastAsia="zh-CN"/>
        </w:rPr>
        <w:t>从计量特性分析可以确定校准用标准器如下：</w:t>
      </w:r>
    </w:p>
    <w:tbl>
      <w:tblPr>
        <w:tblStyle w:val="6"/>
        <w:tblW w:w="8688"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57" w:type="dxa"/>
          <w:bottom w:w="0" w:type="dxa"/>
          <w:right w:w="0" w:type="dxa"/>
        </w:tblCellMar>
      </w:tblPr>
      <w:tblGrid>
        <w:gridCol w:w="1578"/>
        <w:gridCol w:w="2325"/>
        <w:gridCol w:w="2295"/>
        <w:gridCol w:w="2490"/>
      </w:tblGrid>
      <w:tr w14:paraId="622C0E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0" w:type="dxa"/>
          </w:tblCellMar>
        </w:tblPrEx>
        <w:tc>
          <w:tcPr>
            <w:tcW w:w="1578" w:type="dxa"/>
            <w:tcBorders>
              <w:top w:val="single" w:color="auto" w:sz="4" w:space="0"/>
              <w:left w:val="single" w:color="auto" w:sz="4" w:space="0"/>
              <w:bottom w:val="single" w:color="auto" w:sz="4" w:space="0"/>
            </w:tcBorders>
            <w:noWrap w:val="0"/>
            <w:vAlign w:val="center"/>
          </w:tcPr>
          <w:p w14:paraId="001D0053">
            <w:pPr>
              <w:jc w:val="center"/>
              <w:rPr>
                <w:rFonts w:hint="eastAsia" w:ascii="宋体" w:hAnsi="宋体" w:cs="宋体"/>
                <w:b/>
                <w:bCs/>
              </w:rPr>
            </w:pPr>
            <w:r>
              <w:rPr>
                <w:rFonts w:hint="eastAsia" w:ascii="宋体" w:hAnsi="宋体" w:cs="宋体"/>
                <w:b/>
                <w:bCs/>
              </w:rPr>
              <w:t>名   称</w:t>
            </w:r>
          </w:p>
        </w:tc>
        <w:tc>
          <w:tcPr>
            <w:tcW w:w="2325" w:type="dxa"/>
            <w:tcBorders>
              <w:top w:val="single" w:color="auto" w:sz="4" w:space="0"/>
              <w:bottom w:val="single" w:color="auto" w:sz="4" w:space="0"/>
            </w:tcBorders>
            <w:noWrap w:val="0"/>
            <w:vAlign w:val="center"/>
          </w:tcPr>
          <w:p w14:paraId="4B9F8773">
            <w:pPr>
              <w:jc w:val="center"/>
              <w:rPr>
                <w:rFonts w:hint="eastAsia" w:ascii="宋体" w:hAnsi="宋体" w:cs="宋体"/>
                <w:b/>
                <w:bCs/>
              </w:rPr>
            </w:pPr>
            <w:r>
              <w:rPr>
                <w:rFonts w:hint="eastAsia" w:ascii="宋体" w:hAnsi="宋体" w:cs="宋体"/>
                <w:b/>
                <w:bCs/>
              </w:rPr>
              <w:t>测量范围</w:t>
            </w:r>
          </w:p>
        </w:tc>
        <w:tc>
          <w:tcPr>
            <w:tcW w:w="2295" w:type="dxa"/>
            <w:tcBorders>
              <w:top w:val="single" w:color="auto" w:sz="4" w:space="0"/>
              <w:bottom w:val="single" w:color="auto" w:sz="4" w:space="0"/>
            </w:tcBorders>
            <w:noWrap w:val="0"/>
            <w:vAlign w:val="center"/>
          </w:tcPr>
          <w:p w14:paraId="1DFDBCBA">
            <w:pPr>
              <w:jc w:val="center"/>
              <w:rPr>
                <w:rFonts w:hint="eastAsia" w:ascii="宋体" w:hAnsi="宋体" w:cs="宋体"/>
                <w:b/>
                <w:bCs/>
                <w:highlight w:val="yellow"/>
              </w:rPr>
            </w:pPr>
            <w:r>
              <w:rPr>
                <w:rFonts w:hint="eastAsia" w:ascii="宋体" w:hAnsi="宋体" w:cs="宋体"/>
                <w:b/>
                <w:bCs/>
              </w:rPr>
              <w:t>技术要求</w:t>
            </w:r>
          </w:p>
        </w:tc>
        <w:tc>
          <w:tcPr>
            <w:tcW w:w="2490" w:type="dxa"/>
            <w:tcBorders>
              <w:top w:val="single" w:color="auto" w:sz="4" w:space="0"/>
              <w:bottom w:val="single" w:color="auto" w:sz="4" w:space="0"/>
              <w:right w:val="single" w:color="auto" w:sz="4" w:space="0"/>
            </w:tcBorders>
            <w:noWrap w:val="0"/>
            <w:vAlign w:val="center"/>
          </w:tcPr>
          <w:p w14:paraId="63DDB436">
            <w:pPr>
              <w:jc w:val="center"/>
              <w:rPr>
                <w:rFonts w:hint="eastAsia" w:ascii="宋体" w:hAnsi="宋体" w:cs="宋体"/>
                <w:b/>
                <w:bCs/>
              </w:rPr>
            </w:pPr>
            <w:r>
              <w:rPr>
                <w:rFonts w:hint="eastAsia" w:ascii="宋体" w:hAnsi="宋体" w:cs="宋体"/>
                <w:b/>
                <w:bCs/>
              </w:rPr>
              <w:t>用   途</w:t>
            </w:r>
          </w:p>
        </w:tc>
      </w:tr>
      <w:tr w14:paraId="61BA88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0" w:type="dxa"/>
          </w:tblCellMar>
        </w:tblPrEx>
        <w:tc>
          <w:tcPr>
            <w:tcW w:w="1578" w:type="dxa"/>
            <w:tcBorders>
              <w:top w:val="single" w:color="auto" w:sz="4" w:space="0"/>
              <w:left w:val="single" w:color="auto" w:sz="4" w:space="0"/>
              <w:bottom w:val="single" w:color="auto" w:sz="4" w:space="0"/>
            </w:tcBorders>
            <w:noWrap w:val="0"/>
            <w:vAlign w:val="center"/>
          </w:tcPr>
          <w:p w14:paraId="44D8BD46">
            <w:pPr>
              <w:rPr>
                <w:rFonts w:hint="eastAsia" w:ascii="宋体" w:hAnsi="宋体" w:cs="宋体"/>
              </w:rPr>
            </w:pPr>
            <w:r>
              <w:rPr>
                <w:rFonts w:hint="eastAsia" w:ascii="宋体" w:hAnsi="宋体" w:eastAsia="宋体" w:cs="宋体"/>
              </w:rPr>
              <w:t>数字转速表</w:t>
            </w:r>
          </w:p>
        </w:tc>
        <w:tc>
          <w:tcPr>
            <w:tcW w:w="2325" w:type="dxa"/>
            <w:tcBorders>
              <w:top w:val="single" w:color="auto" w:sz="4" w:space="0"/>
              <w:bottom w:val="single" w:color="auto" w:sz="4" w:space="0"/>
            </w:tcBorders>
            <w:noWrap w:val="0"/>
            <w:vAlign w:val="center"/>
          </w:tcPr>
          <w:p w14:paraId="07614075">
            <w:pPr>
              <w:rPr>
                <w:rFonts w:hint="eastAsia" w:ascii="宋体" w:hAnsi="宋体" w:cs="宋体"/>
                <w:highlight w:val="yellow"/>
              </w:rPr>
            </w:pPr>
            <w:r>
              <w:rPr>
                <w:rFonts w:hint="eastAsia" w:ascii="宋体" w:hAnsi="宋体" w:cs="宋体"/>
                <w:lang w:val="en-US" w:eastAsia="zh-CN"/>
              </w:rPr>
              <w:t>(</w:t>
            </w:r>
            <w:r>
              <w:rPr>
                <w:rFonts w:hint="eastAsia" w:ascii="宋体" w:hAnsi="宋体" w:cs="宋体"/>
              </w:rPr>
              <w:t>2.5～99999</w:t>
            </w:r>
            <w:r>
              <w:rPr>
                <w:rFonts w:hint="eastAsia" w:ascii="宋体" w:hAnsi="宋体" w:cs="宋体"/>
                <w:lang w:val="en-US" w:eastAsia="zh-CN"/>
              </w:rPr>
              <w:t>)</w:t>
            </w:r>
            <w:r>
              <w:rPr>
                <w:rFonts w:hint="eastAsia" w:ascii="宋体" w:hAnsi="宋体" w:cs="宋体"/>
              </w:rPr>
              <w:t>rpm</w:t>
            </w:r>
          </w:p>
        </w:tc>
        <w:tc>
          <w:tcPr>
            <w:tcW w:w="2295" w:type="dxa"/>
            <w:tcBorders>
              <w:top w:val="single" w:color="auto" w:sz="4" w:space="0"/>
              <w:bottom w:val="single" w:color="auto" w:sz="4" w:space="0"/>
            </w:tcBorders>
            <w:noWrap w:val="0"/>
            <w:vAlign w:val="center"/>
          </w:tcPr>
          <w:p w14:paraId="4F15F88D">
            <w:pPr>
              <w:rPr>
                <w:rFonts w:hint="eastAsia" w:ascii="宋体" w:hAnsi="宋体" w:cs="宋体"/>
              </w:rPr>
            </w:pPr>
            <w:r>
              <w:rPr>
                <w:rFonts w:hint="eastAsia" w:ascii="宋体" w:hAnsi="宋体" w:eastAsia="宋体" w:cs="宋体"/>
                <w:lang w:val="en-US" w:eastAsia="zh-CN"/>
              </w:rPr>
              <w:t>最大允许误差优于1%</w:t>
            </w:r>
          </w:p>
        </w:tc>
        <w:tc>
          <w:tcPr>
            <w:tcW w:w="2490" w:type="dxa"/>
            <w:tcBorders>
              <w:top w:val="single" w:color="auto" w:sz="4" w:space="0"/>
              <w:bottom w:val="single" w:color="auto" w:sz="4" w:space="0"/>
              <w:right w:val="single" w:color="auto" w:sz="4" w:space="0"/>
            </w:tcBorders>
            <w:noWrap w:val="0"/>
            <w:vAlign w:val="center"/>
          </w:tcPr>
          <w:p w14:paraId="644CD349">
            <w:pPr>
              <w:rPr>
                <w:rFonts w:ascii="宋体" w:hAnsi="宋体" w:cs="宋体"/>
              </w:rPr>
            </w:pPr>
            <w:r>
              <w:rPr>
                <w:rFonts w:hint="eastAsia" w:ascii="宋体" w:hAnsi="宋体" w:cs="宋体"/>
              </w:rPr>
              <w:t>测量揉圆器与成型器转速</w:t>
            </w:r>
          </w:p>
        </w:tc>
      </w:tr>
      <w:tr w14:paraId="7E6301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0" w:type="dxa"/>
          </w:tblCellMar>
        </w:tblPrEx>
        <w:tc>
          <w:tcPr>
            <w:tcW w:w="1578" w:type="dxa"/>
            <w:tcBorders>
              <w:top w:val="single" w:color="auto" w:sz="4" w:space="0"/>
              <w:left w:val="single" w:color="auto" w:sz="4" w:space="0"/>
              <w:bottom w:val="single" w:color="auto" w:sz="4" w:space="0"/>
            </w:tcBorders>
            <w:noWrap w:val="0"/>
            <w:vAlign w:val="center"/>
          </w:tcPr>
          <w:p w14:paraId="507DB1B3">
            <w:pPr>
              <w:rPr>
                <w:rFonts w:hint="eastAsia" w:ascii="宋体" w:hAnsi="宋体" w:cs="宋体"/>
              </w:rPr>
            </w:pPr>
            <w:r>
              <w:rPr>
                <w:rFonts w:hint="eastAsia" w:ascii="宋体" w:hAnsi="宋体" w:cs="宋体"/>
                <w:lang w:val="en-US" w:eastAsia="zh-CN"/>
              </w:rPr>
              <w:t>电子</w:t>
            </w:r>
            <w:r>
              <w:rPr>
                <w:rFonts w:hint="eastAsia" w:ascii="宋体" w:hAnsi="宋体" w:cs="宋体"/>
              </w:rPr>
              <w:t>秒表</w:t>
            </w:r>
          </w:p>
        </w:tc>
        <w:tc>
          <w:tcPr>
            <w:tcW w:w="2325" w:type="dxa"/>
            <w:tcBorders>
              <w:top w:val="single" w:color="auto" w:sz="4" w:space="0"/>
              <w:bottom w:val="single" w:color="auto" w:sz="4" w:space="0"/>
            </w:tcBorders>
            <w:noWrap w:val="0"/>
            <w:vAlign w:val="center"/>
          </w:tcPr>
          <w:p w14:paraId="17ED0E66">
            <w:pPr>
              <w:rPr>
                <w:rFonts w:hint="eastAsia" w:ascii="宋体" w:hAnsi="宋体" w:cs="宋体"/>
              </w:rPr>
            </w:pPr>
            <w:r>
              <w:rPr>
                <w:rFonts w:hint="eastAsia" w:ascii="宋体" w:hAnsi="宋体" w:cs="宋体"/>
                <w:lang w:val="en-US" w:eastAsia="zh-CN"/>
              </w:rPr>
              <w:t>(</w:t>
            </w:r>
            <w:r>
              <w:rPr>
                <w:rFonts w:hint="eastAsia" w:ascii="宋体" w:hAnsi="宋体" w:cs="宋体"/>
              </w:rPr>
              <w:t>0～</w:t>
            </w:r>
            <w:r>
              <w:rPr>
                <w:rFonts w:hint="eastAsia" w:ascii="宋体" w:hAnsi="宋体" w:cs="宋体"/>
                <w:lang w:val="en-US" w:eastAsia="zh-CN"/>
              </w:rPr>
              <w:t>6</w:t>
            </w:r>
            <w:r>
              <w:rPr>
                <w:rFonts w:hint="eastAsia" w:ascii="宋体" w:hAnsi="宋体" w:cs="宋体"/>
              </w:rPr>
              <w:t>0</w:t>
            </w:r>
            <w:r>
              <w:rPr>
                <w:rFonts w:hint="eastAsia" w:ascii="宋体" w:hAnsi="宋体" w:cs="宋体"/>
                <w:lang w:val="en-US" w:eastAsia="zh-CN"/>
              </w:rPr>
              <w:t>)</w:t>
            </w:r>
            <w:r>
              <w:rPr>
                <w:rFonts w:hint="eastAsia" w:ascii="宋体" w:hAnsi="宋体" w:cs="宋体"/>
              </w:rPr>
              <w:t>min</w:t>
            </w:r>
          </w:p>
        </w:tc>
        <w:tc>
          <w:tcPr>
            <w:tcW w:w="2295" w:type="dxa"/>
            <w:tcBorders>
              <w:top w:val="single" w:color="auto" w:sz="4" w:space="0"/>
              <w:bottom w:val="single" w:color="auto" w:sz="4" w:space="0"/>
            </w:tcBorders>
            <w:noWrap w:val="0"/>
            <w:vAlign w:val="center"/>
          </w:tcPr>
          <w:p w14:paraId="4E6FD500">
            <w:pPr>
              <w:rPr>
                <w:rFonts w:hint="eastAsia" w:ascii="宋体" w:hAnsi="宋体" w:cs="宋体"/>
              </w:rPr>
            </w:pPr>
            <w:r>
              <w:rPr>
                <w:rFonts w:hint="eastAsia" w:ascii="宋体" w:hAnsi="宋体" w:cs="宋体"/>
              </w:rPr>
              <w:t>MPE:±0.10s</w:t>
            </w:r>
            <w:r>
              <w:rPr>
                <w:rFonts w:hint="eastAsia" w:ascii="宋体" w:hAnsi="宋体" w:cs="宋体"/>
                <w:sz w:val="24"/>
              </w:rPr>
              <w:t>/h</w:t>
            </w:r>
          </w:p>
        </w:tc>
        <w:tc>
          <w:tcPr>
            <w:tcW w:w="2490" w:type="dxa"/>
            <w:tcBorders>
              <w:top w:val="single" w:color="auto" w:sz="4" w:space="0"/>
              <w:bottom w:val="single" w:color="auto" w:sz="4" w:space="0"/>
              <w:right w:val="single" w:color="auto" w:sz="4" w:space="0"/>
            </w:tcBorders>
            <w:noWrap w:val="0"/>
            <w:vAlign w:val="center"/>
          </w:tcPr>
          <w:p w14:paraId="4498EBD5">
            <w:pPr>
              <w:rPr>
                <w:rFonts w:ascii="宋体" w:hAnsi="宋体" w:cs="宋体"/>
              </w:rPr>
            </w:pPr>
            <w:r>
              <w:rPr>
                <w:rFonts w:hint="eastAsia" w:ascii="宋体" w:hAnsi="宋体" w:cs="宋体"/>
              </w:rPr>
              <w:t>测量拉钩下降时间</w:t>
            </w:r>
          </w:p>
        </w:tc>
      </w:tr>
      <w:tr w14:paraId="479057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0" w:type="dxa"/>
          </w:tblCellMar>
        </w:tblPrEx>
        <w:tc>
          <w:tcPr>
            <w:tcW w:w="1578" w:type="dxa"/>
            <w:tcBorders>
              <w:top w:val="single" w:color="auto" w:sz="4" w:space="0"/>
              <w:left w:val="single" w:color="auto" w:sz="4" w:space="0"/>
              <w:bottom w:val="single" w:color="auto" w:sz="4" w:space="0"/>
            </w:tcBorders>
            <w:noWrap w:val="0"/>
            <w:vAlign w:val="center"/>
          </w:tcPr>
          <w:p w14:paraId="3801DBF7">
            <w:pPr>
              <w:rPr>
                <w:rFonts w:hint="eastAsia" w:ascii="宋体" w:hAnsi="宋体" w:cs="宋体"/>
              </w:rPr>
            </w:pPr>
            <w:r>
              <w:rPr>
                <w:rFonts w:hint="eastAsia" w:ascii="宋体" w:hAnsi="宋体" w:cs="宋体"/>
              </w:rPr>
              <w:t>钢直尺</w:t>
            </w:r>
          </w:p>
        </w:tc>
        <w:tc>
          <w:tcPr>
            <w:tcW w:w="2325" w:type="dxa"/>
            <w:tcBorders>
              <w:top w:val="single" w:color="auto" w:sz="4" w:space="0"/>
              <w:bottom w:val="single" w:color="auto" w:sz="4" w:space="0"/>
            </w:tcBorders>
            <w:noWrap w:val="0"/>
            <w:vAlign w:val="center"/>
          </w:tcPr>
          <w:p w14:paraId="721ACC36">
            <w:pPr>
              <w:rPr>
                <w:rFonts w:ascii="宋体" w:hAnsi="宋体" w:cs="宋体"/>
              </w:rPr>
            </w:pPr>
            <w:r>
              <w:rPr>
                <w:rFonts w:hint="eastAsia" w:ascii="宋体" w:hAnsi="宋体" w:cs="宋体"/>
                <w:lang w:val="en-US" w:eastAsia="zh-CN"/>
              </w:rPr>
              <w:t>(</w:t>
            </w:r>
            <w:r>
              <w:rPr>
                <w:rFonts w:hint="eastAsia" w:ascii="宋体" w:hAnsi="宋体" w:cs="宋体"/>
              </w:rPr>
              <w:t>0～1000</w:t>
            </w:r>
            <w:r>
              <w:rPr>
                <w:rFonts w:hint="eastAsia" w:ascii="宋体" w:hAnsi="宋体" w:cs="宋体"/>
                <w:lang w:val="en-US" w:eastAsia="zh-CN"/>
              </w:rPr>
              <w:t>)</w:t>
            </w:r>
            <w:r>
              <w:rPr>
                <w:rFonts w:hint="eastAsia" w:ascii="宋体" w:hAnsi="宋体" w:cs="宋体"/>
              </w:rPr>
              <w:t>mm</w:t>
            </w:r>
          </w:p>
        </w:tc>
        <w:tc>
          <w:tcPr>
            <w:tcW w:w="2295" w:type="dxa"/>
            <w:tcBorders>
              <w:top w:val="single" w:color="auto" w:sz="4" w:space="0"/>
              <w:bottom w:val="single" w:color="auto" w:sz="4" w:space="0"/>
            </w:tcBorders>
            <w:noWrap w:val="0"/>
            <w:vAlign w:val="center"/>
          </w:tcPr>
          <w:p w14:paraId="31D1FD00">
            <w:pPr>
              <w:rPr>
                <w:rFonts w:ascii="宋体" w:hAnsi="宋体" w:cs="宋体"/>
              </w:rPr>
            </w:pPr>
            <w:r>
              <w:rPr>
                <w:rFonts w:hint="eastAsia" w:ascii="宋体" w:hAnsi="宋体" w:cs="宋体"/>
              </w:rPr>
              <w:t>MPE:±0.20mm</w:t>
            </w:r>
          </w:p>
        </w:tc>
        <w:tc>
          <w:tcPr>
            <w:tcW w:w="2490" w:type="dxa"/>
            <w:tcBorders>
              <w:top w:val="single" w:color="auto" w:sz="4" w:space="0"/>
              <w:bottom w:val="single" w:color="auto" w:sz="4" w:space="0"/>
              <w:right w:val="single" w:color="auto" w:sz="4" w:space="0"/>
            </w:tcBorders>
            <w:noWrap w:val="0"/>
            <w:vAlign w:val="center"/>
          </w:tcPr>
          <w:p w14:paraId="30EB0BE2">
            <w:pPr>
              <w:rPr>
                <w:rFonts w:hint="eastAsia" w:ascii="宋体" w:hAnsi="宋体" w:cs="宋体"/>
              </w:rPr>
            </w:pPr>
            <w:r>
              <w:rPr>
                <w:rFonts w:hint="eastAsia" w:ascii="宋体" w:hAnsi="宋体" w:cs="宋体"/>
              </w:rPr>
              <w:t>测量拉钩下降距离</w:t>
            </w:r>
          </w:p>
        </w:tc>
      </w:tr>
      <w:tr w14:paraId="1C6354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0" w:type="dxa"/>
          </w:tblCellMar>
        </w:tblPrEx>
        <w:tc>
          <w:tcPr>
            <w:tcW w:w="1578" w:type="dxa"/>
            <w:tcBorders>
              <w:top w:val="single" w:color="auto" w:sz="4" w:space="0"/>
              <w:left w:val="single" w:color="auto" w:sz="4" w:space="0"/>
              <w:bottom w:val="single" w:color="auto" w:sz="4" w:space="0"/>
            </w:tcBorders>
            <w:noWrap w:val="0"/>
            <w:vAlign w:val="center"/>
          </w:tcPr>
          <w:p w14:paraId="554BB5E6">
            <w:pPr>
              <w:rPr>
                <w:rFonts w:hint="eastAsia" w:ascii="宋体" w:hAnsi="宋体" w:cs="宋体"/>
              </w:rPr>
            </w:pPr>
            <w:r>
              <w:rPr>
                <w:rFonts w:hint="eastAsia" w:ascii="宋体" w:hAnsi="宋体" w:cs="宋体"/>
                <w:highlight w:val="none"/>
                <w:lang w:val="en-US" w:eastAsia="zh-CN"/>
              </w:rPr>
              <w:t>无线</w:t>
            </w:r>
            <w:r>
              <w:rPr>
                <w:rFonts w:hint="eastAsia" w:ascii="宋体" w:hAnsi="宋体" w:cs="宋体"/>
                <w:highlight w:val="none"/>
              </w:rPr>
              <w:t>温度</w:t>
            </w:r>
            <w:r>
              <w:rPr>
                <w:rFonts w:hint="eastAsia" w:ascii="宋体" w:hAnsi="宋体" w:cs="宋体"/>
                <w:highlight w:val="none"/>
                <w:lang w:val="en-US" w:eastAsia="zh-CN"/>
              </w:rPr>
              <w:t>记录仪</w:t>
            </w:r>
          </w:p>
        </w:tc>
        <w:tc>
          <w:tcPr>
            <w:tcW w:w="2325" w:type="dxa"/>
            <w:tcBorders>
              <w:top w:val="single" w:color="auto" w:sz="4" w:space="0"/>
              <w:bottom w:val="single" w:color="auto" w:sz="4" w:space="0"/>
            </w:tcBorders>
            <w:noWrap w:val="0"/>
            <w:vAlign w:val="center"/>
          </w:tcPr>
          <w:p w14:paraId="31D81130">
            <w:pPr>
              <w:rPr>
                <w:rFonts w:hint="eastAsia" w:ascii="宋体" w:hAnsi="宋体" w:cs="宋体"/>
              </w:rPr>
            </w:pPr>
            <w:r>
              <w:rPr>
                <w:rFonts w:hint="eastAsia" w:ascii="宋体" w:hAnsi="宋体" w:cs="宋体"/>
                <w:lang w:val="en-US" w:eastAsia="zh-CN"/>
              </w:rPr>
              <w:t>(</w:t>
            </w:r>
            <w:r>
              <w:rPr>
                <w:rFonts w:hint="eastAsia" w:ascii="宋体" w:hAnsi="宋体" w:cs="宋体"/>
              </w:rPr>
              <w:t>0～50</w:t>
            </w:r>
            <w:r>
              <w:rPr>
                <w:rFonts w:hint="eastAsia" w:ascii="宋体" w:hAnsi="宋体" w:cs="宋体"/>
                <w:lang w:val="en-US" w:eastAsia="zh-CN"/>
              </w:rPr>
              <w:t>)</w:t>
            </w:r>
            <w:r>
              <w:rPr>
                <w:rFonts w:hint="eastAsia" w:ascii="宋体" w:hAnsi="宋体" w:cs="宋体"/>
              </w:rPr>
              <w:t>℃</w:t>
            </w:r>
          </w:p>
        </w:tc>
        <w:tc>
          <w:tcPr>
            <w:tcW w:w="2295" w:type="dxa"/>
            <w:tcBorders>
              <w:top w:val="single" w:color="auto" w:sz="4" w:space="0"/>
              <w:bottom w:val="single" w:color="auto" w:sz="4" w:space="0"/>
            </w:tcBorders>
            <w:noWrap w:val="0"/>
            <w:vAlign w:val="center"/>
          </w:tcPr>
          <w:p w14:paraId="2A424120">
            <w:pPr>
              <w:rPr>
                <w:rFonts w:hint="eastAsia" w:ascii="宋体" w:hAnsi="宋体" w:cs="宋体" w:eastAsiaTheme="minorEastAsia"/>
                <w:lang w:val="en-US" w:eastAsia="zh-CN"/>
              </w:rPr>
            </w:pPr>
            <w:r>
              <w:rPr>
                <w:rFonts w:hint="default" w:ascii="Calisto MT" w:hAnsi="Calisto MT" w:cs="Calisto MT"/>
                <w:i/>
                <w:iCs/>
                <w:color w:val="auto"/>
                <w:lang w:val="en-US" w:eastAsia="zh-CN"/>
              </w:rPr>
              <w:t>U</w:t>
            </w:r>
            <w:r>
              <w:rPr>
                <w:rFonts w:hint="eastAsia" w:ascii="宋体" w:hAnsi="宋体" w:cs="宋体"/>
                <w:color w:val="auto"/>
                <w:lang w:val="en-US" w:eastAsia="zh-CN"/>
              </w:rPr>
              <w:t>≤</w:t>
            </w:r>
            <w:r>
              <w:rPr>
                <w:rFonts w:hint="eastAsia" w:ascii="宋体" w:hAnsi="宋体" w:cs="宋体"/>
                <w:color w:val="auto"/>
              </w:rPr>
              <w:t>0.</w:t>
            </w:r>
            <w:r>
              <w:rPr>
                <w:rFonts w:hint="eastAsia" w:ascii="宋体" w:hAnsi="宋体" w:cs="宋体"/>
                <w:color w:val="auto"/>
                <w:lang w:val="en-US" w:eastAsia="zh-CN"/>
              </w:rPr>
              <w:t>05</w:t>
            </w:r>
            <w:r>
              <w:rPr>
                <w:rFonts w:hint="eastAsia" w:ascii="宋体" w:hAnsi="宋体" w:cs="宋体"/>
                <w:color w:val="auto"/>
              </w:rPr>
              <w:t>℃</w:t>
            </w:r>
            <w:r>
              <w:rPr>
                <w:rFonts w:hint="eastAsia" w:ascii="宋体" w:hAnsi="宋体" w:cs="宋体"/>
                <w:color w:val="auto"/>
                <w:lang w:eastAsia="zh-CN"/>
              </w:rPr>
              <w:t>（</w:t>
            </w:r>
            <w:r>
              <w:rPr>
                <w:rFonts w:hint="default" w:ascii="Calisto MT" w:hAnsi="Calisto MT" w:cs="Calisto MT"/>
                <w:i/>
                <w:iCs/>
                <w:color w:val="auto"/>
                <w:lang w:val="en-US" w:eastAsia="zh-CN"/>
              </w:rPr>
              <w:t>k</w:t>
            </w:r>
            <w:r>
              <w:rPr>
                <w:rFonts w:hint="eastAsia" w:ascii="宋体" w:hAnsi="宋体" w:cs="宋体"/>
                <w:color w:val="auto"/>
                <w:lang w:val="en-US" w:eastAsia="zh-CN"/>
              </w:rPr>
              <w:t>=2</w:t>
            </w:r>
            <w:r>
              <w:rPr>
                <w:rFonts w:hint="eastAsia" w:ascii="宋体" w:hAnsi="宋体" w:cs="宋体"/>
                <w:color w:val="auto"/>
                <w:lang w:eastAsia="zh-CN"/>
              </w:rPr>
              <w:t>）</w:t>
            </w:r>
          </w:p>
        </w:tc>
        <w:tc>
          <w:tcPr>
            <w:tcW w:w="2490" w:type="dxa"/>
            <w:tcBorders>
              <w:top w:val="single" w:color="auto" w:sz="4" w:space="0"/>
              <w:bottom w:val="single" w:color="auto" w:sz="4" w:space="0"/>
              <w:right w:val="single" w:color="auto" w:sz="4" w:space="0"/>
            </w:tcBorders>
            <w:noWrap w:val="0"/>
            <w:vAlign w:val="center"/>
          </w:tcPr>
          <w:p w14:paraId="7F4AFED5">
            <w:pPr>
              <w:rPr>
                <w:rFonts w:hint="default" w:ascii="宋体" w:hAnsi="宋体" w:cs="宋体" w:eastAsiaTheme="minorEastAsia"/>
                <w:lang w:val="en-US" w:eastAsia="zh-CN"/>
              </w:rPr>
            </w:pPr>
            <w:r>
              <w:rPr>
                <w:rFonts w:hint="eastAsia" w:ascii="宋体" w:hAnsi="宋体" w:cs="宋体"/>
              </w:rPr>
              <w:t>测量醒发室内温度</w:t>
            </w:r>
            <w:r>
              <w:rPr>
                <w:rFonts w:hint="eastAsia" w:ascii="宋体" w:hAnsi="宋体" w:cs="宋体"/>
                <w:lang w:val="en-US" w:eastAsia="zh-CN"/>
              </w:rPr>
              <w:t>波动度</w:t>
            </w:r>
          </w:p>
        </w:tc>
      </w:tr>
      <w:tr w14:paraId="5CC924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0" w:type="dxa"/>
          </w:tblCellMar>
        </w:tblPrEx>
        <w:tc>
          <w:tcPr>
            <w:tcW w:w="1578" w:type="dxa"/>
            <w:tcBorders>
              <w:top w:val="single" w:color="auto" w:sz="4" w:space="0"/>
              <w:left w:val="single" w:color="auto" w:sz="4" w:space="0"/>
              <w:bottom w:val="single" w:color="auto" w:sz="4" w:space="0"/>
            </w:tcBorders>
            <w:noWrap w:val="0"/>
            <w:vAlign w:val="center"/>
          </w:tcPr>
          <w:p w14:paraId="0E4B6D72">
            <w:pPr>
              <w:rPr>
                <w:rFonts w:hint="eastAsia" w:ascii="宋体" w:hAnsi="宋体" w:cs="宋体"/>
              </w:rPr>
            </w:pPr>
            <w:r>
              <w:rPr>
                <w:rFonts w:hint="eastAsia" w:ascii="宋体" w:hAnsi="宋体" w:cs="宋体"/>
                <w:lang w:val="en-US" w:eastAsia="zh-CN"/>
              </w:rPr>
              <w:t>力值</w:t>
            </w:r>
            <w:r>
              <w:rPr>
                <w:rFonts w:hint="eastAsia" w:ascii="宋体" w:hAnsi="宋体" w:cs="宋体"/>
              </w:rPr>
              <w:t>砝码</w:t>
            </w:r>
          </w:p>
        </w:tc>
        <w:tc>
          <w:tcPr>
            <w:tcW w:w="2325" w:type="dxa"/>
            <w:tcBorders>
              <w:top w:val="single" w:color="auto" w:sz="4" w:space="0"/>
              <w:bottom w:val="single" w:color="auto" w:sz="4" w:space="0"/>
            </w:tcBorders>
            <w:noWrap w:val="0"/>
            <w:vAlign w:val="center"/>
          </w:tcPr>
          <w:p w14:paraId="6B2DEF17">
            <w:pPr>
              <w:rPr>
                <w:rFonts w:hint="eastAsia" w:ascii="宋体" w:hAnsi="宋体" w:cs="宋体"/>
                <w:lang w:val="en-US" w:eastAsia="zh-CN"/>
              </w:rPr>
            </w:pPr>
            <w:r>
              <w:rPr>
                <w:rFonts w:hint="eastAsia" w:ascii="宋体" w:hAnsi="宋体" w:cs="宋体"/>
                <w:lang w:val="en-US" w:eastAsia="zh-CN"/>
              </w:rPr>
              <w:t>弧形砝码2.45N，2个；</w:t>
            </w:r>
          </w:p>
          <w:p w14:paraId="0181DE85">
            <w:pPr>
              <w:rPr>
                <w:rFonts w:hint="default" w:ascii="宋体" w:hAnsi="宋体" w:eastAsia="宋体" w:cs="宋体"/>
                <w:lang w:val="en-US" w:eastAsia="zh-CN"/>
              </w:rPr>
            </w:pPr>
            <w:r>
              <w:rPr>
                <w:rFonts w:hint="eastAsia" w:ascii="宋体" w:hAnsi="宋体" w:cs="宋体"/>
                <w:lang w:val="en-US" w:eastAsia="zh-CN"/>
              </w:rPr>
              <w:t>柱形砝码4.9N</w:t>
            </w:r>
            <w:r>
              <w:rPr>
                <w:rFonts w:hint="eastAsia" w:ascii="宋体" w:hAnsi="宋体" w:cs="宋体"/>
              </w:rPr>
              <w:t>,</w:t>
            </w:r>
            <w:r>
              <w:rPr>
                <w:rFonts w:hint="eastAsia" w:ascii="宋体" w:hAnsi="宋体" w:cs="宋体"/>
                <w:lang w:val="en-US" w:eastAsia="zh-CN"/>
              </w:rPr>
              <w:t>1个；</w:t>
            </w:r>
          </w:p>
          <w:p w14:paraId="34682214">
            <w:pPr>
              <w:rPr>
                <w:rFonts w:hint="eastAsia" w:ascii="宋体" w:hAnsi="宋体" w:cs="宋体"/>
                <w:lang w:val="en-US" w:eastAsia="zh-CN"/>
              </w:rPr>
            </w:pPr>
            <w:r>
              <w:rPr>
                <w:rFonts w:hint="eastAsia" w:ascii="宋体" w:hAnsi="宋体" w:cs="宋体"/>
                <w:lang w:val="en-US" w:eastAsia="zh-CN"/>
              </w:rPr>
              <w:t>柱形砝码9.8N,1个；</w:t>
            </w:r>
          </w:p>
          <w:p w14:paraId="4FEE1C41">
            <w:pPr>
              <w:rPr>
                <w:rFonts w:hint="eastAsia" w:ascii="宋体" w:hAnsi="宋体" w:eastAsia="宋体" w:cs="宋体"/>
                <w:lang w:eastAsia="zh-CN"/>
              </w:rPr>
            </w:pPr>
            <w:r>
              <w:rPr>
                <w:rFonts w:hint="eastAsia" w:ascii="宋体" w:hAnsi="宋体" w:cs="宋体"/>
                <w:lang w:val="en-US" w:eastAsia="zh-CN"/>
              </w:rPr>
              <w:t>柱形砝码14.7N</w:t>
            </w:r>
            <w:r>
              <w:rPr>
                <w:rFonts w:hint="eastAsia" w:ascii="宋体" w:hAnsi="宋体" w:cs="宋体"/>
              </w:rPr>
              <w:t>,</w:t>
            </w:r>
            <w:r>
              <w:rPr>
                <w:rFonts w:hint="eastAsia" w:ascii="宋体" w:hAnsi="宋体" w:cs="宋体"/>
                <w:lang w:val="en-US" w:eastAsia="zh-CN"/>
              </w:rPr>
              <w:t>1个；</w:t>
            </w:r>
          </w:p>
        </w:tc>
        <w:tc>
          <w:tcPr>
            <w:tcW w:w="2295" w:type="dxa"/>
            <w:tcBorders>
              <w:top w:val="single" w:color="auto" w:sz="4" w:space="0"/>
              <w:bottom w:val="single" w:color="auto" w:sz="4" w:space="0"/>
            </w:tcBorders>
            <w:noWrap w:val="0"/>
            <w:vAlign w:val="center"/>
          </w:tcPr>
          <w:p w14:paraId="0D4FD638">
            <w:pPr>
              <w:rPr>
                <w:rFonts w:hint="eastAsia" w:ascii="宋体" w:hAnsi="宋体" w:cs="宋体"/>
              </w:rPr>
            </w:pPr>
            <w:r>
              <w:rPr>
                <w:rFonts w:hint="eastAsia" w:ascii="华文宋体" w:hAnsi="华文宋体" w:eastAsia="华文宋体" w:cs="宋体"/>
                <w:color w:val="auto"/>
              </w:rPr>
              <w:t>M</w:t>
            </w:r>
            <w:r>
              <w:rPr>
                <w:rFonts w:hint="eastAsia" w:ascii="华文宋体" w:hAnsi="华文宋体" w:eastAsia="华文宋体" w:cs="宋体"/>
                <w:color w:val="auto"/>
                <w:vertAlign w:val="subscript"/>
                <w:lang w:val="en-US" w:eastAsia="zh-CN"/>
              </w:rPr>
              <w:t>1</w:t>
            </w:r>
            <w:r>
              <w:rPr>
                <w:rFonts w:hint="eastAsia" w:ascii="宋体" w:hAnsi="宋体" w:cs="宋体"/>
                <w:color w:val="auto"/>
              </w:rPr>
              <w:t>等级</w:t>
            </w:r>
          </w:p>
        </w:tc>
        <w:tc>
          <w:tcPr>
            <w:tcW w:w="2490" w:type="dxa"/>
            <w:tcBorders>
              <w:top w:val="single" w:color="auto" w:sz="4" w:space="0"/>
              <w:bottom w:val="single" w:color="auto" w:sz="4" w:space="0"/>
              <w:right w:val="single" w:color="auto" w:sz="4" w:space="0"/>
            </w:tcBorders>
            <w:noWrap w:val="0"/>
            <w:vAlign w:val="center"/>
          </w:tcPr>
          <w:p w14:paraId="2E78F031">
            <w:pPr>
              <w:rPr>
                <w:rFonts w:ascii="宋体" w:hAnsi="宋体" w:cs="宋体"/>
              </w:rPr>
            </w:pPr>
            <w:r>
              <w:rPr>
                <w:rFonts w:hint="eastAsia" w:ascii="宋体" w:hAnsi="宋体" w:cs="宋体"/>
              </w:rPr>
              <w:t>测量拉伸测试装置拉伸阻力</w:t>
            </w:r>
          </w:p>
        </w:tc>
      </w:tr>
    </w:tbl>
    <w:p w14:paraId="11156866">
      <w:pPr>
        <w:numPr>
          <w:ilvl w:val="0"/>
          <w:numId w:val="1"/>
        </w:numPr>
        <w:ind w:left="0" w:leftChars="0" w:firstLine="0" w:firstLineChars="0"/>
        <w:jc w:val="both"/>
        <w:rPr>
          <w:rFonts w:hint="eastAsia" w:ascii="宋体" w:hAnsi="宋体" w:cs="宋体"/>
          <w:b w:val="0"/>
          <w:bCs w:val="0"/>
          <w:kern w:val="0"/>
          <w:sz w:val="28"/>
          <w:szCs w:val="28"/>
          <w:lang w:val="en-US" w:eastAsia="zh-CN"/>
        </w:rPr>
      </w:pPr>
      <w:r>
        <w:rPr>
          <w:rFonts w:hint="eastAsia" w:ascii="宋体" w:hAnsi="宋体" w:cs="宋体"/>
          <w:b/>
          <w:bCs/>
          <w:kern w:val="0"/>
          <w:sz w:val="28"/>
          <w:szCs w:val="28"/>
          <w:lang w:val="en-US" w:eastAsia="zh-CN"/>
        </w:rPr>
        <w:t>校准方法</w:t>
      </w:r>
    </w:p>
    <w:p w14:paraId="7F807ADD">
      <w:pPr>
        <w:pStyle w:val="9"/>
        <w:spacing w:before="156" w:after="156"/>
        <w:rPr>
          <w:rFonts w:hint="eastAsia" w:ascii="宋体" w:hAnsi="宋体" w:eastAsia="宋体" w:cs="宋体"/>
          <w:sz w:val="28"/>
          <w:szCs w:val="28"/>
        </w:rPr>
      </w:pPr>
      <w:bookmarkStart w:id="1" w:name="_Toc27752"/>
      <w:r>
        <w:rPr>
          <w:rFonts w:hint="eastAsia" w:ascii="宋体" w:hAnsi="宋体" w:eastAsia="宋体" w:cs="宋体"/>
          <w:sz w:val="28"/>
          <w:szCs w:val="28"/>
          <w:lang w:val="en-US" w:eastAsia="zh-CN"/>
        </w:rPr>
        <w:t>10</w:t>
      </w:r>
      <w:r>
        <w:rPr>
          <w:rFonts w:hint="eastAsia" w:ascii="宋体" w:hAnsi="宋体" w:eastAsia="宋体" w:cs="宋体"/>
          <w:sz w:val="28"/>
          <w:szCs w:val="28"/>
        </w:rPr>
        <w:t>.1  醒发室温度</w:t>
      </w:r>
      <w:bookmarkEnd w:id="1"/>
    </w:p>
    <w:p w14:paraId="101813B4">
      <w:pPr>
        <w:rPr>
          <w:rFonts w:hint="eastAsia" w:ascii="宋体" w:hAnsi="宋体" w:cs="宋体"/>
          <w:sz w:val="28"/>
          <w:szCs w:val="28"/>
          <w:lang w:val="en-US" w:eastAsia="zh-CN"/>
        </w:rPr>
      </w:pPr>
      <w:r>
        <w:rPr>
          <w:rFonts w:hint="eastAsia" w:ascii="宋体" w:hAnsi="宋体" w:cs="宋体"/>
          <w:sz w:val="28"/>
          <w:szCs w:val="28"/>
          <w:lang w:val="en-US" w:eastAsia="zh-CN"/>
        </w:rPr>
        <w:t>10.1.1温度校准点的选择</w:t>
      </w:r>
    </w:p>
    <w:p w14:paraId="67C0AE69">
      <w:pPr>
        <w:ind w:firstLine="490" w:firstLineChars="175"/>
        <w:rPr>
          <w:rFonts w:hint="eastAsia" w:ascii="宋体" w:hAnsi="宋体" w:cs="宋体"/>
          <w:sz w:val="28"/>
          <w:szCs w:val="28"/>
          <w:lang w:val="en-US" w:eastAsia="zh-CN"/>
        </w:rPr>
      </w:pPr>
      <w:r>
        <w:rPr>
          <w:rFonts w:hint="eastAsia" w:ascii="宋体" w:hAnsi="宋体" w:cs="宋体"/>
          <w:sz w:val="28"/>
          <w:szCs w:val="28"/>
        </w:rPr>
        <w:t>温度校准点一般根据用户需要选择常用的</w:t>
      </w:r>
      <w:r>
        <w:rPr>
          <w:rFonts w:hint="eastAsia" w:ascii="宋体" w:hAnsi="宋体" w:cs="宋体"/>
          <w:sz w:val="28"/>
          <w:szCs w:val="28"/>
          <w:lang w:val="en-US" w:eastAsia="zh-CN"/>
        </w:rPr>
        <w:t>30℃</w:t>
      </w:r>
      <w:r>
        <w:rPr>
          <w:rFonts w:hint="eastAsia" w:ascii="宋体" w:hAnsi="宋体" w:cs="宋体"/>
          <w:sz w:val="28"/>
          <w:szCs w:val="28"/>
        </w:rPr>
        <w:t>温度</w:t>
      </w:r>
      <w:r>
        <w:rPr>
          <w:rFonts w:hint="eastAsia" w:ascii="宋体" w:hAnsi="宋体" w:cs="宋体"/>
          <w:sz w:val="28"/>
          <w:szCs w:val="28"/>
          <w:lang w:val="en-US" w:eastAsia="zh-CN"/>
        </w:rPr>
        <w:t>点进行。</w:t>
      </w:r>
    </w:p>
    <w:p w14:paraId="697300D1">
      <w:pPr>
        <w:rPr>
          <w:rFonts w:hint="eastAsia" w:ascii="宋体" w:hAnsi="宋体" w:cs="宋体"/>
          <w:sz w:val="28"/>
          <w:szCs w:val="28"/>
          <w:lang w:val="en-US" w:eastAsia="zh-CN"/>
        </w:rPr>
      </w:pPr>
      <w:r>
        <w:rPr>
          <w:rFonts w:hint="eastAsia" w:ascii="宋体" w:hAnsi="宋体" w:cs="宋体"/>
          <w:sz w:val="28"/>
          <w:szCs w:val="28"/>
          <w:lang w:val="en-US" w:eastAsia="zh-CN"/>
        </w:rPr>
        <w:t>10.1.2测量点位置及数量</w:t>
      </w:r>
    </w:p>
    <w:p w14:paraId="5691D625">
      <w:pPr>
        <w:ind w:firstLine="490" w:firstLineChars="175"/>
        <w:jc w:val="both"/>
        <w:rPr>
          <w:rFonts w:hint="eastAsia" w:ascii="宋体" w:hAnsi="宋体" w:cs="宋体"/>
          <w:sz w:val="28"/>
          <w:szCs w:val="28"/>
          <w:lang w:val="en-US" w:eastAsia="zh-CN"/>
        </w:rPr>
      </w:pPr>
      <w:r>
        <w:rPr>
          <w:rFonts w:hint="eastAsia" w:ascii="宋体" w:hAnsi="宋体" w:cs="宋体"/>
          <w:sz w:val="28"/>
          <w:szCs w:val="28"/>
          <w:lang w:val="en-US" w:eastAsia="zh-CN"/>
        </w:rPr>
        <w:t>温度传感器测量点序号用1，2，3，4，5数字表示。</w:t>
      </w:r>
    </w:p>
    <w:p w14:paraId="0A968921">
      <w:pPr>
        <w:ind w:firstLine="490" w:firstLineChars="175"/>
        <w:jc w:val="both"/>
        <w:rPr>
          <w:rFonts w:hint="eastAsia" w:ascii="宋体" w:hAnsi="宋体" w:cs="宋体"/>
          <w:sz w:val="28"/>
          <w:szCs w:val="28"/>
          <w:lang w:val="en-US" w:eastAsia="zh-CN"/>
        </w:rPr>
      </w:pPr>
      <w:r>
        <w:rPr>
          <w:rFonts w:hint="eastAsia" w:ascii="宋体" w:hAnsi="宋体" w:cs="宋体"/>
          <w:sz w:val="28"/>
          <w:szCs w:val="28"/>
          <w:lang w:val="en-US" w:eastAsia="zh-CN"/>
        </w:rPr>
        <w:t>传感器应布置在设备工作空间高度的1/2平面上，布放在工作空间内的角点及几何中心点，四角温度传感器布点位置与设备内壁距离不应超过2cm（如图1）。</w:t>
      </w:r>
    </w:p>
    <w:p w14:paraId="4735CC1D">
      <w:pPr>
        <w:ind w:firstLine="420" w:firstLineChars="175"/>
        <w:jc w:val="center"/>
        <w:rPr>
          <w:rFonts w:hint="eastAsia" w:ascii="宋体" w:hAnsi="宋体" w:cs="宋体"/>
          <w:sz w:val="28"/>
          <w:szCs w:val="28"/>
        </w:rPr>
      </w:pPr>
      <w:r>
        <w:rPr>
          <w:rFonts w:hint="eastAsia" w:ascii="宋体" w:hAnsi="宋体" w:eastAsia="宋体" w:cs="宋体"/>
          <w:sz w:val="24"/>
          <w:lang w:eastAsia="zh-CN"/>
        </w:rPr>
        <w:drawing>
          <wp:inline distT="0" distB="0" distL="114300" distR="114300">
            <wp:extent cx="2225675" cy="888365"/>
            <wp:effectExtent l="0" t="0" r="0" b="0"/>
            <wp:docPr id="19" name="图片 21"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descr="未标题-1"/>
                    <pic:cNvPicPr>
                      <a:picLocks noChangeAspect="1"/>
                    </pic:cNvPicPr>
                  </pic:nvPicPr>
                  <pic:blipFill>
                    <a:blip r:embed="rId6">
                      <a:clrChange>
                        <a:clrFrom>
                          <a:srgbClr val="FAFAFA"/>
                        </a:clrFrom>
                        <a:clrTo>
                          <a:srgbClr val="FAFAFA">
                            <a:alpha val="0"/>
                          </a:srgbClr>
                        </a:clrTo>
                      </a:clrChange>
                      <a:lum bright="-6000" contrast="23999"/>
                    </a:blip>
                    <a:stretch>
                      <a:fillRect/>
                    </a:stretch>
                  </pic:blipFill>
                  <pic:spPr>
                    <a:xfrm>
                      <a:off x="0" y="0"/>
                      <a:ext cx="2225675" cy="888365"/>
                    </a:xfrm>
                    <a:prstGeom prst="rect">
                      <a:avLst/>
                    </a:prstGeom>
                    <a:noFill/>
                    <a:ln>
                      <a:noFill/>
                    </a:ln>
                  </pic:spPr>
                </pic:pic>
              </a:graphicData>
            </a:graphic>
          </wp:inline>
        </w:drawing>
      </w:r>
      <w:r>
        <w:drawing>
          <wp:inline distT="0" distB="0" distL="114300" distR="114300">
            <wp:extent cx="2534920" cy="994410"/>
            <wp:effectExtent l="0" t="0" r="7620" b="4445"/>
            <wp:docPr id="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
                    <pic:cNvPicPr>
                      <a:picLocks noChangeAspect="1"/>
                    </pic:cNvPicPr>
                  </pic:nvPicPr>
                  <pic:blipFill>
                    <a:blip r:embed="rId7"/>
                    <a:srcRect b="13655"/>
                    <a:stretch>
                      <a:fillRect/>
                    </a:stretch>
                  </pic:blipFill>
                  <pic:spPr>
                    <a:xfrm>
                      <a:off x="0" y="0"/>
                      <a:ext cx="2534920" cy="994410"/>
                    </a:xfrm>
                    <a:prstGeom prst="rect">
                      <a:avLst/>
                    </a:prstGeom>
                    <a:noFill/>
                    <a:ln w="9525">
                      <a:noFill/>
                    </a:ln>
                  </pic:spPr>
                </pic:pic>
              </a:graphicData>
            </a:graphic>
          </wp:inline>
        </w:drawing>
      </w:r>
    </w:p>
    <w:p w14:paraId="3FD29A5A">
      <w:pPr>
        <w:ind w:firstLine="560" w:firstLineChars="200"/>
        <w:jc w:val="center"/>
        <w:rPr>
          <w:rFonts w:hint="default" w:ascii="宋体" w:hAnsi="宋体" w:cs="宋体" w:eastAsiaTheme="minorEastAsia"/>
          <w:sz w:val="28"/>
          <w:szCs w:val="28"/>
          <w:lang w:val="en-US" w:eastAsia="zh-CN"/>
        </w:rPr>
      </w:pPr>
      <w:bookmarkStart w:id="2" w:name="_Toc28431"/>
      <w:r>
        <w:rPr>
          <w:rFonts w:hint="eastAsia" w:ascii="宋体" w:hAnsi="宋体" w:cs="宋体"/>
          <w:sz w:val="28"/>
          <w:szCs w:val="28"/>
          <w:lang w:val="en-US" w:eastAsia="zh-CN"/>
        </w:rPr>
        <w:t>图1</w:t>
      </w:r>
    </w:p>
    <w:p w14:paraId="1A742A58">
      <w:pPr>
        <w:jc w:val="center"/>
        <w:rPr>
          <w:rFonts w:hint="eastAsia"/>
          <w:lang w:val="en-US" w:eastAsia="zh-CN"/>
        </w:rPr>
      </w:pPr>
      <w:r>
        <w:rPr>
          <w:rFonts w:hint="eastAsia" w:ascii="宋体" w:hAnsi="宋体" w:cs="宋体"/>
          <w:sz w:val="28"/>
          <w:szCs w:val="28"/>
          <w:lang w:val="en-US" w:eastAsia="zh-CN"/>
        </w:rPr>
        <w:drawing>
          <wp:inline distT="0" distB="0" distL="114300" distR="114300">
            <wp:extent cx="4842510" cy="3180080"/>
            <wp:effectExtent l="0" t="0" r="3175" b="6350"/>
            <wp:docPr id="55" name="图片 55" descr="5d435898cc5a1e22f0dcfbd62f5c8b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5d435898cc5a1e22f0dcfbd62f5c8b4c"/>
                    <pic:cNvPicPr>
                      <a:picLocks noChangeAspect="1"/>
                    </pic:cNvPicPr>
                  </pic:nvPicPr>
                  <pic:blipFill>
                    <a:blip r:embed="rId8"/>
                    <a:srcRect b="12526"/>
                    <a:stretch>
                      <a:fillRect/>
                    </a:stretch>
                  </pic:blipFill>
                  <pic:spPr>
                    <a:xfrm>
                      <a:off x="0" y="0"/>
                      <a:ext cx="4842510" cy="3180080"/>
                    </a:xfrm>
                    <a:prstGeom prst="rect">
                      <a:avLst/>
                    </a:prstGeom>
                  </pic:spPr>
                </pic:pic>
              </a:graphicData>
            </a:graphic>
          </wp:inline>
        </w:drawing>
      </w:r>
      <w:r>
        <w:rPr>
          <w:rFonts w:hint="eastAsia"/>
          <w:lang w:val="en-US" w:eastAsia="zh-CN"/>
        </w:rPr>
        <w:drawing>
          <wp:inline distT="0" distB="0" distL="114300" distR="114300">
            <wp:extent cx="4430395" cy="5269230"/>
            <wp:effectExtent l="0" t="0" r="2540" b="5715"/>
            <wp:docPr id="56" name="图片 56" descr="581508a2efa4b374ded0f90b0c150c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581508a2efa4b374ded0f90b0c150cf3"/>
                    <pic:cNvPicPr>
                      <a:picLocks noChangeAspect="1"/>
                    </pic:cNvPicPr>
                  </pic:nvPicPr>
                  <pic:blipFill>
                    <a:blip r:embed="rId9"/>
                    <a:srcRect t="10806"/>
                    <a:stretch>
                      <a:fillRect/>
                    </a:stretch>
                  </pic:blipFill>
                  <pic:spPr>
                    <a:xfrm>
                      <a:off x="0" y="0"/>
                      <a:ext cx="4430395" cy="5269230"/>
                    </a:xfrm>
                    <a:prstGeom prst="rect">
                      <a:avLst/>
                    </a:prstGeom>
                  </pic:spPr>
                </pic:pic>
              </a:graphicData>
            </a:graphic>
          </wp:inline>
        </w:drawing>
      </w:r>
    </w:p>
    <w:p w14:paraId="52D60715">
      <w:pPr>
        <w:jc w:val="left"/>
        <w:rPr>
          <w:rFonts w:hint="default" w:ascii="宋体" w:hAnsi="宋体" w:cs="宋体" w:eastAsiaTheme="minorEastAsia"/>
          <w:sz w:val="28"/>
          <w:szCs w:val="28"/>
          <w:lang w:val="en-US" w:eastAsia="zh-CN"/>
        </w:rPr>
      </w:pPr>
      <w:r>
        <w:rPr>
          <w:rFonts w:hint="eastAsia" w:ascii="宋体" w:hAnsi="宋体" w:cs="宋体"/>
          <w:sz w:val="28"/>
          <w:szCs w:val="28"/>
          <w:lang w:val="en-US" w:eastAsia="zh-CN"/>
        </w:rPr>
        <w:t>10.1.3温度的校准</w:t>
      </w:r>
    </w:p>
    <w:p w14:paraId="2AA1981F">
      <w:pPr>
        <w:ind w:firstLine="560" w:firstLineChars="200"/>
        <w:rPr>
          <w:rFonts w:hint="eastAsia" w:ascii="宋体" w:hAnsi="宋体" w:cs="宋体"/>
          <w:sz w:val="28"/>
          <w:szCs w:val="28"/>
        </w:rPr>
      </w:pPr>
      <w:r>
        <w:rPr>
          <w:rFonts w:hint="eastAsia" w:ascii="宋体" w:hAnsi="宋体" w:cs="宋体"/>
          <w:sz w:val="28"/>
          <w:szCs w:val="28"/>
        </w:rPr>
        <w:t>按照</w:t>
      </w:r>
      <w:r>
        <w:rPr>
          <w:rFonts w:hint="eastAsia" w:ascii="宋体" w:hAnsi="宋体" w:cs="宋体"/>
          <w:sz w:val="28"/>
          <w:szCs w:val="28"/>
          <w:lang w:val="en-US" w:eastAsia="zh-CN"/>
        </w:rPr>
        <w:t>上述说明</w:t>
      </w:r>
      <w:r>
        <w:rPr>
          <w:rFonts w:hint="eastAsia" w:ascii="宋体" w:hAnsi="宋体" w:cs="宋体"/>
          <w:sz w:val="28"/>
          <w:szCs w:val="28"/>
        </w:rPr>
        <w:t>布放温度传感器，四角温度传感器布点位置与设备内壁距离不应超过2cm，温度传感器布点中心点就位于设备几何中心。将试验设备设定到校准温度，开启运行。试验设备达到稳定状态后开始记录各测量点温度，记录时间间隔为2min，30min内共记录16组数据，或根据设备运行状况和用户校准需求确定时间间隔和数据记录次数，并在原始记录和校准证书中进行说明。</w:t>
      </w:r>
    </w:p>
    <w:p w14:paraId="64F1A680">
      <w:pPr>
        <w:ind w:firstLine="560" w:firstLineChars="200"/>
        <w:rPr>
          <w:rFonts w:hint="eastAsia" w:ascii="宋体" w:hAnsi="宋体" w:cs="宋体"/>
          <w:sz w:val="28"/>
          <w:szCs w:val="28"/>
        </w:rPr>
      </w:pPr>
      <w:r>
        <w:rPr>
          <w:rFonts w:hint="eastAsia" w:ascii="宋体" w:hAnsi="宋体" w:cs="宋体"/>
          <w:sz w:val="28"/>
          <w:szCs w:val="28"/>
        </w:rPr>
        <w:t>温度稳定时间以说明书为依据，说明书中没有给出的，一般按以下原则执行:温度达到设定值，30min后可以开始记录数据如箱内温度仍未稳定，可按实际情况至多延长30min，温度达到设定值至开始记录数据所等待的时间不超过60min。如果在规定的稳定时间之前能够确定箱内温度已经达到稳定，也可以提前记录。稳定时间须以试验设备达到稳定状态为主要判断标准，应在试验设备达到稳定状态后才开始进行校准。</w:t>
      </w:r>
    </w:p>
    <w:p w14:paraId="6B5B34DD">
      <w:pPr>
        <w:rPr>
          <w:rFonts w:hint="default" w:ascii="宋体" w:hAnsi="宋体" w:cs="宋体" w:eastAsiaTheme="minorEastAsia"/>
          <w:sz w:val="28"/>
          <w:szCs w:val="28"/>
          <w:lang w:val="en-US" w:eastAsia="zh-CN"/>
        </w:rPr>
      </w:pPr>
      <w:r>
        <w:rPr>
          <w:rFonts w:hint="eastAsia" w:ascii="宋体" w:hAnsi="宋体" w:cs="宋体"/>
          <w:sz w:val="28"/>
          <w:szCs w:val="28"/>
          <w:lang w:val="en-US" w:eastAsia="zh-CN"/>
        </w:rPr>
        <w:t>10.1.4数据处理</w:t>
      </w:r>
    </w:p>
    <w:p w14:paraId="545D2DAE">
      <w:p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10.1.4.1温度偏差</w:t>
      </w:r>
    </w:p>
    <w:p w14:paraId="16459109">
      <w:pPr>
        <w:pStyle w:val="5"/>
        <w:jc w:val="right"/>
        <w:rPr>
          <w:rFonts w:hint="eastAsia" w:ascii="宋体" w:hAnsi="宋体" w:cs="宋体"/>
          <w:b w:val="0"/>
          <w:bCs w:val="0"/>
          <w:sz w:val="28"/>
          <w:szCs w:val="28"/>
        </w:rPr>
      </w:pPr>
      <w:r>
        <w:rPr>
          <w:rFonts w:hint="default" w:eastAsiaTheme="minorEastAsia"/>
          <w:position w:val="-10"/>
          <w:sz w:val="44"/>
          <w:szCs w:val="44"/>
          <w:lang w:val="en-US" w:eastAsia="zh-CN"/>
        </w:rPr>
        <w:object>
          <v:shape id="_x0000_i1025" o:spt="75" type="#_x0000_t75" style="height:17pt;width:72pt;" o:ole="t" filled="f" o:preferrelative="t" stroked="f" coordsize="21600,21600">
            <v:path/>
            <v:fill on="f" focussize="0,0"/>
            <v:stroke on="f"/>
            <v:imagedata r:id="rId11" o:title=""/>
            <o:lock v:ext="edit" aspectratio="t"/>
            <w10:wrap type="none"/>
            <w10:anchorlock/>
          </v:shape>
          <o:OLEObject Type="Embed" ProgID="Equation.KSEE3" ShapeID="_x0000_i1025" DrawAspect="Content" ObjectID="_1468075725" r:id="rId10">
            <o:LockedField>false</o:LockedField>
          </o:OLEObject>
        </w:object>
      </w:r>
      <w:r>
        <w:rPr>
          <w:rFonts w:hint="eastAsia"/>
          <w:sz w:val="44"/>
          <w:szCs w:val="44"/>
          <w:lang w:val="en-US" w:eastAsia="zh-CN"/>
        </w:rPr>
        <w:t xml:space="preserve">         </w:t>
      </w:r>
      <w:r>
        <w:rPr>
          <w:rFonts w:hint="eastAsia"/>
          <w:sz w:val="28"/>
          <w:szCs w:val="28"/>
          <w:lang w:val="en-US" w:eastAsia="zh-CN"/>
        </w:rPr>
        <w:t xml:space="preserve">       </w:t>
      </w:r>
      <w:r>
        <w:rPr>
          <w:rFonts w:hint="eastAsia" w:ascii="宋体" w:hAnsi="宋体" w:cs="宋体"/>
          <w:b w:val="0"/>
          <w:bCs w:val="0"/>
          <w:sz w:val="28"/>
          <w:szCs w:val="28"/>
        </w:rPr>
        <w:t>(</w:t>
      </w:r>
      <w:r>
        <w:rPr>
          <w:rFonts w:hint="eastAsia" w:ascii="宋体" w:hAnsi="宋体" w:cs="宋体"/>
          <w:b w:val="0"/>
          <w:bCs w:val="0"/>
          <w:sz w:val="28"/>
          <w:szCs w:val="28"/>
          <w:lang w:val="en-US" w:eastAsia="zh-CN"/>
        </w:rPr>
        <w:t>1</w:t>
      </w:r>
      <w:r>
        <w:rPr>
          <w:rFonts w:hint="eastAsia" w:ascii="宋体" w:hAnsi="宋体" w:cs="宋体"/>
          <w:b w:val="0"/>
          <w:bCs w:val="0"/>
          <w:sz w:val="28"/>
          <w:szCs w:val="28"/>
        </w:rPr>
        <w:t>)</w:t>
      </w:r>
    </w:p>
    <w:p w14:paraId="738AEA65">
      <w:pPr>
        <w:jc w:val="right"/>
        <w:rPr>
          <w:rFonts w:hint="eastAsia" w:ascii="宋体" w:hAnsi="宋体" w:cs="宋体"/>
          <w:b w:val="0"/>
          <w:bCs w:val="0"/>
          <w:sz w:val="28"/>
          <w:szCs w:val="28"/>
        </w:rPr>
      </w:pPr>
      <w:r>
        <w:rPr>
          <w:rFonts w:hint="default" w:eastAsiaTheme="minorEastAsia"/>
          <w:position w:val="-12"/>
          <w:sz w:val="28"/>
          <w:szCs w:val="36"/>
          <w:lang w:val="en-US" w:eastAsia="zh-CN"/>
        </w:rPr>
        <w:object>
          <v:shape id="_x0000_i1026" o:spt="75" type="#_x0000_t75" style="height:17pt;width:70.15pt;" o:ole="t" filled="f" o:preferrelative="t" stroked="f" coordsize="21600,21600">
            <v:path/>
            <v:fill on="f" focussize="0,0"/>
            <v:stroke on="f"/>
            <v:imagedata r:id="rId13" o:title=""/>
            <o:lock v:ext="edit" aspectratio="t"/>
            <w10:wrap type="none"/>
            <w10:anchorlock/>
          </v:shape>
          <o:OLEObject Type="Embed" ProgID="Equation.KSEE3" ShapeID="_x0000_i1026" DrawAspect="Content" ObjectID="_1468075726" r:id="rId12">
            <o:LockedField>false</o:LockedField>
          </o:OLEObject>
        </w:object>
      </w:r>
      <w:r>
        <w:rPr>
          <w:rFonts w:hint="eastAsia"/>
          <w:sz w:val="28"/>
          <w:szCs w:val="36"/>
          <w:lang w:val="en-US" w:eastAsia="zh-CN"/>
        </w:rPr>
        <w:t xml:space="preserve">                     </w:t>
      </w:r>
      <w:r>
        <w:rPr>
          <w:rFonts w:hint="eastAsia" w:ascii="宋体" w:hAnsi="宋体" w:cs="宋体"/>
          <w:b w:val="0"/>
          <w:bCs w:val="0"/>
          <w:sz w:val="28"/>
          <w:szCs w:val="28"/>
        </w:rPr>
        <w:t>(</w:t>
      </w:r>
      <w:r>
        <w:rPr>
          <w:rFonts w:hint="eastAsia" w:ascii="宋体" w:hAnsi="宋体" w:cs="宋体"/>
          <w:b w:val="0"/>
          <w:bCs w:val="0"/>
          <w:sz w:val="28"/>
          <w:szCs w:val="28"/>
          <w:lang w:val="en-US" w:eastAsia="zh-CN"/>
        </w:rPr>
        <w:t>2</w:t>
      </w:r>
      <w:r>
        <w:rPr>
          <w:rFonts w:hint="eastAsia" w:ascii="宋体" w:hAnsi="宋体" w:cs="宋体"/>
          <w:b w:val="0"/>
          <w:bCs w:val="0"/>
          <w:sz w:val="28"/>
          <w:szCs w:val="28"/>
        </w:rPr>
        <w:t>)</w:t>
      </w:r>
    </w:p>
    <w:p w14:paraId="019A1E9F">
      <w:pPr>
        <w:pStyle w:val="5"/>
        <w:jc w:val="left"/>
        <w:rPr>
          <w:rFonts w:hint="eastAsia"/>
          <w:b w:val="0"/>
          <w:bCs w:val="0"/>
          <w:sz w:val="28"/>
          <w:szCs w:val="28"/>
          <w:lang w:val="en-US" w:eastAsia="zh-CN"/>
        </w:rPr>
      </w:pPr>
      <w:r>
        <w:rPr>
          <w:sz w:val="28"/>
          <w:szCs w:val="28"/>
        </w:rPr>
        <w:drawing>
          <wp:inline distT="0" distB="0" distL="114300" distR="114300">
            <wp:extent cx="333375" cy="228600"/>
            <wp:effectExtent l="0" t="0" r="0" b="0"/>
            <wp:docPr id="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5"/>
                    <pic:cNvPicPr>
                      <a:picLocks noChangeAspect="1"/>
                    </pic:cNvPicPr>
                  </pic:nvPicPr>
                  <pic:blipFill>
                    <a:blip r:embed="rId14"/>
                    <a:stretch>
                      <a:fillRect/>
                    </a:stretch>
                  </pic:blipFill>
                  <pic:spPr>
                    <a:xfrm>
                      <a:off x="0" y="0"/>
                      <a:ext cx="333375" cy="228600"/>
                    </a:xfrm>
                    <a:prstGeom prst="rect">
                      <a:avLst/>
                    </a:prstGeom>
                    <a:noFill/>
                    <a:ln>
                      <a:noFill/>
                    </a:ln>
                  </pic:spPr>
                </pic:pic>
              </a:graphicData>
            </a:graphic>
          </wp:inline>
        </w:drawing>
      </w:r>
      <w:r>
        <w:rPr>
          <w:rFonts w:hint="eastAsia"/>
          <w:b w:val="0"/>
          <w:bCs w:val="0"/>
          <w:sz w:val="28"/>
          <w:szCs w:val="28"/>
          <w:lang w:val="en-US" w:eastAsia="zh-CN"/>
        </w:rPr>
        <w:t>——</w:t>
      </w:r>
      <w:r>
        <w:rPr>
          <w:rFonts w:hint="default"/>
          <w:b w:val="0"/>
          <w:bCs w:val="0"/>
          <w:sz w:val="28"/>
          <w:szCs w:val="28"/>
          <w:lang w:val="en-US" w:eastAsia="zh-CN"/>
        </w:rPr>
        <w:t>温度上偏差，°C</w:t>
      </w:r>
      <w:r>
        <w:rPr>
          <w:rFonts w:hint="eastAsia"/>
          <w:b w:val="0"/>
          <w:bCs w:val="0"/>
          <w:sz w:val="28"/>
          <w:szCs w:val="28"/>
          <w:lang w:val="en-US" w:eastAsia="zh-CN"/>
        </w:rPr>
        <w:t>；</w:t>
      </w:r>
    </w:p>
    <w:p w14:paraId="7D1E9BF7">
      <w:pPr>
        <w:rPr>
          <w:rFonts w:hint="eastAsia" w:ascii="Arial" w:hAnsi="Arial" w:cs="Arial" w:eastAsiaTheme="minorEastAsia"/>
          <w:b w:val="0"/>
          <w:bCs w:val="0"/>
          <w:kern w:val="2"/>
          <w:sz w:val="28"/>
          <w:szCs w:val="28"/>
          <w:lang w:val="en-US" w:eastAsia="zh-CN" w:bidi="ar-SA"/>
        </w:rPr>
      </w:pPr>
      <w:r>
        <w:rPr>
          <w:sz w:val="28"/>
          <w:szCs w:val="28"/>
        </w:rPr>
        <w:drawing>
          <wp:inline distT="0" distB="0" distL="114300" distR="114300">
            <wp:extent cx="323850" cy="209550"/>
            <wp:effectExtent l="0" t="0" r="0" b="0"/>
            <wp:docPr id="4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6"/>
                    <pic:cNvPicPr>
                      <a:picLocks noChangeAspect="1"/>
                    </pic:cNvPicPr>
                  </pic:nvPicPr>
                  <pic:blipFill>
                    <a:blip r:embed="rId15"/>
                    <a:stretch>
                      <a:fillRect/>
                    </a:stretch>
                  </pic:blipFill>
                  <pic:spPr>
                    <a:xfrm>
                      <a:off x="0" y="0"/>
                      <a:ext cx="323850" cy="209550"/>
                    </a:xfrm>
                    <a:prstGeom prst="rect">
                      <a:avLst/>
                    </a:prstGeom>
                    <a:noFill/>
                    <a:ln>
                      <a:noFill/>
                    </a:ln>
                  </pic:spPr>
                </pic:pic>
              </a:graphicData>
            </a:graphic>
          </wp:inline>
        </w:drawing>
      </w:r>
      <w:r>
        <w:rPr>
          <w:rFonts w:hint="eastAsia" w:ascii="Arial" w:hAnsi="Arial" w:cs="Arial" w:eastAsiaTheme="minorEastAsia"/>
          <w:b w:val="0"/>
          <w:bCs w:val="0"/>
          <w:kern w:val="2"/>
          <w:sz w:val="28"/>
          <w:szCs w:val="28"/>
          <w:lang w:val="en-US" w:eastAsia="zh-CN" w:bidi="ar-SA"/>
        </w:rPr>
        <w:t>——</w:t>
      </w:r>
      <w:r>
        <w:rPr>
          <w:rFonts w:hint="default" w:ascii="Arial" w:hAnsi="Arial" w:cs="Arial" w:eastAsiaTheme="minorEastAsia"/>
          <w:b w:val="0"/>
          <w:bCs w:val="0"/>
          <w:kern w:val="2"/>
          <w:sz w:val="28"/>
          <w:szCs w:val="28"/>
          <w:lang w:val="en-US" w:eastAsia="zh-CN" w:bidi="ar-SA"/>
        </w:rPr>
        <w:t>温度</w:t>
      </w:r>
      <w:r>
        <w:rPr>
          <w:rFonts w:hint="eastAsia" w:ascii="Arial" w:hAnsi="Arial" w:cs="Arial"/>
          <w:b w:val="0"/>
          <w:bCs w:val="0"/>
          <w:kern w:val="2"/>
          <w:sz w:val="28"/>
          <w:szCs w:val="28"/>
          <w:lang w:val="en-US" w:eastAsia="zh-CN" w:bidi="ar-SA"/>
        </w:rPr>
        <w:t>下</w:t>
      </w:r>
      <w:r>
        <w:rPr>
          <w:rFonts w:hint="default" w:ascii="Arial" w:hAnsi="Arial" w:cs="Arial" w:eastAsiaTheme="minorEastAsia"/>
          <w:b w:val="0"/>
          <w:bCs w:val="0"/>
          <w:kern w:val="2"/>
          <w:sz w:val="28"/>
          <w:szCs w:val="28"/>
          <w:lang w:val="en-US" w:eastAsia="zh-CN" w:bidi="ar-SA"/>
        </w:rPr>
        <w:t>偏差，°C</w:t>
      </w:r>
      <w:r>
        <w:rPr>
          <w:rFonts w:hint="eastAsia" w:ascii="Arial" w:hAnsi="Arial" w:cs="Arial" w:eastAsiaTheme="minorEastAsia"/>
          <w:b w:val="0"/>
          <w:bCs w:val="0"/>
          <w:kern w:val="2"/>
          <w:sz w:val="28"/>
          <w:szCs w:val="28"/>
          <w:lang w:val="en-US" w:eastAsia="zh-CN" w:bidi="ar-SA"/>
        </w:rPr>
        <w:t>；</w:t>
      </w:r>
    </w:p>
    <w:p w14:paraId="7747193F">
      <w:pPr>
        <w:pStyle w:val="5"/>
        <w:jc w:val="left"/>
        <w:rPr>
          <w:rFonts w:hint="eastAsia"/>
          <w:b w:val="0"/>
          <w:bCs w:val="0"/>
          <w:sz w:val="28"/>
          <w:szCs w:val="28"/>
          <w:lang w:val="en-US" w:eastAsia="zh-CN"/>
        </w:rPr>
      </w:pPr>
      <w:r>
        <w:rPr>
          <w:sz w:val="28"/>
          <w:szCs w:val="28"/>
        </w:rPr>
        <w:drawing>
          <wp:inline distT="0" distB="0" distL="114300" distR="114300">
            <wp:extent cx="247650" cy="228600"/>
            <wp:effectExtent l="0" t="0" r="0" b="0"/>
            <wp:docPr id="4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7"/>
                    <pic:cNvPicPr>
                      <a:picLocks noChangeAspect="1"/>
                    </pic:cNvPicPr>
                  </pic:nvPicPr>
                  <pic:blipFill>
                    <a:blip r:embed="rId16"/>
                    <a:stretch>
                      <a:fillRect/>
                    </a:stretch>
                  </pic:blipFill>
                  <pic:spPr>
                    <a:xfrm>
                      <a:off x="0" y="0"/>
                      <a:ext cx="247650" cy="228600"/>
                    </a:xfrm>
                    <a:prstGeom prst="rect">
                      <a:avLst/>
                    </a:prstGeom>
                    <a:noFill/>
                    <a:ln>
                      <a:noFill/>
                    </a:ln>
                  </pic:spPr>
                </pic:pic>
              </a:graphicData>
            </a:graphic>
          </wp:inline>
        </w:drawing>
      </w:r>
      <w:r>
        <w:rPr>
          <w:rFonts w:hint="eastAsia" w:ascii="Arial" w:hAnsi="Arial" w:cs="Arial" w:eastAsiaTheme="minorEastAsia"/>
          <w:b w:val="0"/>
          <w:bCs w:val="0"/>
          <w:kern w:val="2"/>
          <w:sz w:val="28"/>
          <w:szCs w:val="28"/>
          <w:lang w:val="en-US" w:eastAsia="zh-CN" w:bidi="ar-SA"/>
        </w:rPr>
        <w:t>——</w:t>
      </w:r>
      <w:r>
        <w:rPr>
          <w:rFonts w:hint="eastAsia"/>
          <w:b w:val="0"/>
          <w:bCs w:val="0"/>
          <w:sz w:val="28"/>
          <w:szCs w:val="28"/>
          <w:lang w:val="en-US" w:eastAsia="zh-CN"/>
        </w:rPr>
        <w:t>各测量点规定时间内测量的最高温度，℃；</w:t>
      </w:r>
    </w:p>
    <w:p w14:paraId="166BBC39">
      <w:pPr>
        <w:pStyle w:val="5"/>
        <w:jc w:val="left"/>
        <w:rPr>
          <w:rFonts w:hint="eastAsia"/>
          <w:b w:val="0"/>
          <w:bCs w:val="0"/>
          <w:sz w:val="28"/>
          <w:szCs w:val="28"/>
          <w:lang w:val="en-US" w:eastAsia="zh-CN"/>
        </w:rPr>
      </w:pPr>
      <w:r>
        <w:rPr>
          <w:sz w:val="28"/>
          <w:szCs w:val="28"/>
        </w:rPr>
        <w:drawing>
          <wp:inline distT="0" distB="0" distL="114300" distR="114300">
            <wp:extent cx="228600" cy="209550"/>
            <wp:effectExtent l="0" t="0" r="0" b="0"/>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17"/>
                    <a:stretch>
                      <a:fillRect/>
                    </a:stretch>
                  </pic:blipFill>
                  <pic:spPr>
                    <a:xfrm>
                      <a:off x="0" y="0"/>
                      <a:ext cx="228600" cy="209550"/>
                    </a:xfrm>
                    <a:prstGeom prst="rect">
                      <a:avLst/>
                    </a:prstGeom>
                    <a:noFill/>
                    <a:ln>
                      <a:noFill/>
                    </a:ln>
                  </pic:spPr>
                </pic:pic>
              </a:graphicData>
            </a:graphic>
          </wp:inline>
        </w:drawing>
      </w:r>
      <w:r>
        <w:rPr>
          <w:rFonts w:hint="eastAsia" w:ascii="Arial" w:hAnsi="Arial" w:cs="Arial" w:eastAsiaTheme="minorEastAsia"/>
          <w:b w:val="0"/>
          <w:bCs w:val="0"/>
          <w:kern w:val="2"/>
          <w:sz w:val="28"/>
          <w:szCs w:val="28"/>
          <w:lang w:val="en-US" w:eastAsia="zh-CN" w:bidi="ar-SA"/>
        </w:rPr>
        <w:t>——</w:t>
      </w:r>
      <w:r>
        <w:rPr>
          <w:rFonts w:hint="eastAsia"/>
          <w:b w:val="0"/>
          <w:bCs w:val="0"/>
          <w:sz w:val="28"/>
          <w:szCs w:val="28"/>
          <w:lang w:val="en-US" w:eastAsia="zh-CN"/>
        </w:rPr>
        <w:t>各测量点规定时间内测量的最低温度，℃；</w:t>
      </w:r>
    </w:p>
    <w:p w14:paraId="7A2CF966">
      <w:pPr>
        <w:rPr>
          <w:rFonts w:hint="default" w:eastAsiaTheme="minorEastAsia"/>
          <w:sz w:val="28"/>
          <w:szCs w:val="28"/>
          <w:lang w:val="en-US" w:eastAsia="zh-CN"/>
        </w:rPr>
      </w:pPr>
      <w:r>
        <w:rPr>
          <w:sz w:val="28"/>
          <w:szCs w:val="28"/>
        </w:rPr>
        <w:drawing>
          <wp:inline distT="0" distB="0" distL="114300" distR="114300">
            <wp:extent cx="142875" cy="228600"/>
            <wp:effectExtent l="0" t="0" r="0" b="0"/>
            <wp:docPr id="4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9"/>
                    <pic:cNvPicPr>
                      <a:picLocks noChangeAspect="1"/>
                    </pic:cNvPicPr>
                  </pic:nvPicPr>
                  <pic:blipFill>
                    <a:blip r:embed="rId18"/>
                    <a:stretch>
                      <a:fillRect/>
                    </a:stretch>
                  </pic:blipFill>
                  <pic:spPr>
                    <a:xfrm>
                      <a:off x="0" y="0"/>
                      <a:ext cx="142875" cy="228600"/>
                    </a:xfrm>
                    <a:prstGeom prst="rect">
                      <a:avLst/>
                    </a:prstGeom>
                    <a:noFill/>
                    <a:ln>
                      <a:noFill/>
                    </a:ln>
                  </pic:spPr>
                </pic:pic>
              </a:graphicData>
            </a:graphic>
          </wp:inline>
        </w:drawing>
      </w:r>
      <w:r>
        <w:rPr>
          <w:rFonts w:hint="eastAsia" w:ascii="Arial" w:hAnsi="Arial" w:cs="Arial" w:eastAsiaTheme="minorEastAsia"/>
          <w:b w:val="0"/>
          <w:bCs w:val="0"/>
          <w:kern w:val="2"/>
          <w:sz w:val="28"/>
          <w:szCs w:val="28"/>
          <w:lang w:val="en-US" w:eastAsia="zh-CN" w:bidi="ar-SA"/>
        </w:rPr>
        <w:t>——设备设定温度，</w:t>
      </w:r>
      <w:r>
        <w:rPr>
          <w:rFonts w:hint="eastAsia" w:ascii="Arial" w:hAnsi="Arial" w:cs="Arial"/>
          <w:b w:val="0"/>
          <w:bCs w:val="0"/>
          <w:kern w:val="2"/>
          <w:sz w:val="28"/>
          <w:szCs w:val="28"/>
          <w:lang w:val="en-US" w:eastAsia="zh-CN" w:bidi="ar-SA"/>
        </w:rPr>
        <w:t>℃。</w:t>
      </w:r>
    </w:p>
    <w:p w14:paraId="4A5119B9">
      <w:pPr>
        <w:pStyle w:val="9"/>
        <w:spacing w:before="156" w:after="156"/>
        <w:rPr>
          <w:rFonts w:hint="eastAsia" w:ascii="宋体" w:hAnsi="宋体" w:eastAsia="宋体" w:cs="宋体"/>
          <w:sz w:val="28"/>
          <w:szCs w:val="28"/>
        </w:rPr>
      </w:pPr>
      <w:r>
        <w:rPr>
          <w:rFonts w:hint="eastAsia" w:ascii="宋体" w:hAnsi="宋体" w:eastAsia="宋体" w:cs="宋体"/>
          <w:sz w:val="28"/>
          <w:szCs w:val="28"/>
          <w:lang w:val="en-US" w:eastAsia="zh-CN"/>
        </w:rPr>
        <w:t>10</w:t>
      </w:r>
      <w:r>
        <w:rPr>
          <w:rFonts w:hint="eastAsia" w:ascii="宋体" w:hAnsi="宋体" w:eastAsia="宋体" w:cs="宋体"/>
          <w:sz w:val="28"/>
          <w:szCs w:val="28"/>
        </w:rPr>
        <w:t>.2  揉圆器与成型器转速</w:t>
      </w:r>
      <w:bookmarkEnd w:id="2"/>
    </w:p>
    <w:p w14:paraId="023C41AE">
      <w:pPr>
        <w:pStyle w:val="9"/>
        <w:spacing w:before="156" w:after="156"/>
        <w:rPr>
          <w:rFonts w:hint="eastAsia" w:ascii="宋体" w:hAnsi="宋体" w:eastAsia="宋体" w:cs="宋体"/>
          <w:sz w:val="28"/>
          <w:szCs w:val="28"/>
        </w:rPr>
      </w:pPr>
      <w:r>
        <w:rPr>
          <w:rFonts w:hint="eastAsia" w:ascii="宋体" w:hAnsi="宋体" w:eastAsia="宋体" w:cs="宋体"/>
          <w:sz w:val="28"/>
          <w:szCs w:val="28"/>
          <w:lang w:val="en-US" w:eastAsia="zh-CN"/>
        </w:rPr>
        <w:t>10</w:t>
      </w:r>
      <w:r>
        <w:rPr>
          <w:rFonts w:hint="eastAsia" w:ascii="宋体" w:hAnsi="宋体" w:eastAsia="宋体" w:cs="宋体"/>
          <w:sz w:val="28"/>
          <w:szCs w:val="28"/>
        </w:rPr>
        <w:t>.2</w:t>
      </w:r>
      <w:r>
        <w:rPr>
          <w:rFonts w:hint="eastAsia" w:ascii="宋体" w:hAnsi="宋体" w:eastAsia="宋体" w:cs="宋体"/>
          <w:sz w:val="28"/>
          <w:szCs w:val="28"/>
          <w:lang w:val="en-US" w:eastAsia="zh-CN"/>
        </w:rPr>
        <w:t>.1</w:t>
      </w:r>
      <w:r>
        <w:rPr>
          <w:rFonts w:hint="eastAsia" w:ascii="宋体" w:hAnsi="宋体" w:eastAsia="宋体" w:cs="宋体"/>
          <w:sz w:val="28"/>
          <w:szCs w:val="28"/>
        </w:rPr>
        <w:t xml:space="preserve"> 揉圆器转速</w:t>
      </w:r>
    </w:p>
    <w:p w14:paraId="17A29A95">
      <w:pPr>
        <w:pStyle w:val="11"/>
        <w:spacing w:before="156" w:after="156"/>
        <w:ind w:firstLine="744" w:firstLineChars="266"/>
        <w:rPr>
          <w:rFonts w:hint="eastAsia" w:ascii="Calibri" w:eastAsia="宋体"/>
          <w:kern w:val="2"/>
          <w:sz w:val="28"/>
          <w:szCs w:val="28"/>
        </w:rPr>
      </w:pPr>
      <w:r>
        <w:rPr>
          <w:rFonts w:hint="eastAsia" w:ascii="Calibri" w:eastAsia="宋体"/>
          <w:kern w:val="2"/>
          <w:sz w:val="28"/>
          <w:szCs w:val="28"/>
        </w:rPr>
        <w:t>将反光膜贴于被校揉圆器转盘上，并确认数字转速表能够正常接收转速信号。启动揉圆器用数字转速表测量揉圆器的转速，取3次测量值的平均值作为揉圆器转速的测量结果。</w:t>
      </w:r>
    </w:p>
    <w:p w14:paraId="113AA28C">
      <w:pPr>
        <w:pStyle w:val="10"/>
        <w:ind w:left="0" w:leftChars="0" w:firstLine="0" w:firstLineChars="0"/>
        <w:jc w:val="center"/>
      </w:pPr>
      <w:r>
        <w:drawing>
          <wp:inline distT="0" distB="0" distL="114300" distR="114300">
            <wp:extent cx="2245360" cy="4031615"/>
            <wp:effectExtent l="0" t="0" r="0" b="5080"/>
            <wp:docPr id="3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4"/>
                    <pic:cNvPicPr>
                      <a:picLocks noChangeAspect="1"/>
                    </pic:cNvPicPr>
                  </pic:nvPicPr>
                  <pic:blipFill>
                    <a:blip r:embed="rId19"/>
                    <a:srcRect l="30675" t="11766" r="48398" b="31863"/>
                    <a:stretch>
                      <a:fillRect/>
                    </a:stretch>
                  </pic:blipFill>
                  <pic:spPr>
                    <a:xfrm>
                      <a:off x="0" y="0"/>
                      <a:ext cx="2245360" cy="4031615"/>
                    </a:xfrm>
                    <a:prstGeom prst="rect">
                      <a:avLst/>
                    </a:prstGeom>
                    <a:noFill/>
                    <a:ln>
                      <a:noFill/>
                    </a:ln>
                  </pic:spPr>
                </pic:pic>
              </a:graphicData>
            </a:graphic>
          </wp:inline>
        </w:drawing>
      </w:r>
    </w:p>
    <w:p w14:paraId="6D943437">
      <w:pPr>
        <w:pStyle w:val="10"/>
        <w:ind w:firstLine="480"/>
        <w:rPr>
          <w:rFonts w:ascii="Calibri"/>
          <w:kern w:val="2"/>
          <w:sz w:val="28"/>
          <w:szCs w:val="28"/>
        </w:rPr>
      </w:pPr>
      <w:r>
        <w:rPr>
          <w:rFonts w:hint="eastAsia" w:ascii="Calibri"/>
          <w:kern w:val="2"/>
          <w:sz w:val="28"/>
          <w:szCs w:val="28"/>
        </w:rPr>
        <w:t>转速</w:t>
      </w:r>
      <w:r>
        <w:rPr>
          <w:rFonts w:hint="eastAsia" w:ascii="Calibri"/>
          <w:kern w:val="2"/>
          <w:sz w:val="28"/>
          <w:szCs w:val="28"/>
          <w:lang w:val="en-US" w:eastAsia="zh-CN"/>
        </w:rPr>
        <w:t>偏</w:t>
      </w:r>
      <w:r>
        <w:rPr>
          <w:rFonts w:hint="eastAsia" w:ascii="Calibri"/>
          <w:kern w:val="2"/>
          <w:sz w:val="28"/>
          <w:szCs w:val="28"/>
        </w:rPr>
        <w:t>差计算：</w:t>
      </w:r>
    </w:p>
    <w:p w14:paraId="389217E2">
      <w:pPr>
        <w:pStyle w:val="9"/>
        <w:spacing w:before="156" w:after="156"/>
        <w:jc w:val="right"/>
        <w:rPr>
          <w:rFonts w:hint="eastAsia" w:ascii="宋体" w:hAnsi="宋体" w:eastAsia="宋体" w:cs="宋体"/>
          <w:sz w:val="28"/>
          <w:szCs w:val="28"/>
          <w:lang w:val="en-US" w:eastAsia="zh-CN"/>
        </w:rPr>
      </w:pPr>
      <w:bookmarkStart w:id="3" w:name="_Toc14979"/>
      <w:r>
        <w:rPr>
          <w:rFonts w:hint="eastAsia" w:ascii="宋体" w:hAnsi="宋体" w:eastAsia="宋体" w:cs="宋体"/>
          <w:sz w:val="28"/>
          <w:szCs w:val="28"/>
          <w:lang w:val="en-US" w:eastAsia="zh-CN"/>
        </w:rPr>
        <w:object>
          <v:shape id="_x0000_i1027" o:spt="75" type="#_x0000_t75" style="height:19.95pt;width:68.3pt;" o:ole="t" filled="f" o:preferrelative="t" stroked="f" coordsize="21600,21600">
            <v:path/>
            <v:fill on="f" focussize="0,0"/>
            <v:stroke on="f"/>
            <v:imagedata r:id="rId21" o:title=""/>
            <o:lock v:ext="edit" aspectratio="t"/>
            <w10:wrap type="none"/>
            <w10:anchorlock/>
          </v:shape>
          <o:OLEObject Type="Embed" ProgID="Equation.3" ShapeID="_x0000_i1027" DrawAspect="Content" ObjectID="_1468075727" r:id="rId20">
            <o:LockedField>false</o:LockedField>
          </o:OLEObject>
        </w:object>
      </w:r>
      <w:r>
        <w:rPr>
          <w:rFonts w:hint="eastAsia" w:ascii="宋体" w:hAnsi="宋体" w:eastAsia="宋体" w:cs="宋体"/>
          <w:sz w:val="28"/>
          <w:szCs w:val="28"/>
          <w:lang w:val="en-US" w:eastAsia="zh-CN"/>
        </w:rPr>
        <w:t xml:space="preserve">                     （5）</w:t>
      </w:r>
    </w:p>
    <w:p w14:paraId="1DADBE00">
      <w:pPr>
        <w:pStyle w:val="9"/>
        <w:spacing w:before="156" w:after="156"/>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式中：</w:t>
      </w:r>
    </w:p>
    <w:p w14:paraId="3A63C0C5">
      <w:pPr>
        <w:pStyle w:val="9"/>
        <w:spacing w:before="156" w:after="156"/>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object>
          <v:shape id="_x0000_i1028" o:spt="75" type="#_x0000_t75" style="height:17pt;width:25.1pt;" o:ole="t" filled="f" o:preferrelative="t" stroked="f" coordsize="21600,21600">
            <v:path/>
            <v:fill on="f" focussize="0,0"/>
            <v:stroke on="f"/>
            <v:imagedata r:id="rId23" o:title=""/>
            <o:lock v:ext="edit" aspectratio="t"/>
            <w10:wrap type="none"/>
            <w10:anchorlock/>
          </v:shape>
          <o:OLEObject Type="Embed" ProgID="Equation.3" ShapeID="_x0000_i1028" DrawAspect="Content" ObjectID="_1468075728" r:id="rId22">
            <o:LockedField>false</o:LockedField>
          </o:OLEObject>
        </w:object>
      </w:r>
      <w:r>
        <w:rPr>
          <w:rFonts w:hint="eastAsia" w:ascii="宋体" w:hAnsi="宋体" w:eastAsia="宋体" w:cs="宋体"/>
          <w:sz w:val="28"/>
          <w:szCs w:val="28"/>
          <w:lang w:val="en-US" w:eastAsia="zh-CN"/>
        </w:rPr>
        <w:t>——面团拉伸仪揉圆器转速测量值偏差，r/min；</w:t>
      </w:r>
    </w:p>
    <w:p w14:paraId="59630AFE">
      <w:pPr>
        <w:pStyle w:val="9"/>
        <w:spacing w:before="156" w:after="156"/>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object>
          <v:shape id="_x0000_i1029" o:spt="75" type="#_x0000_t75" style="height:18.15pt;width:13.95pt;" o:ole="t" filled="f" o:preferrelative="t" stroked="f" coordsize="21600,21600">
            <v:path/>
            <v:fill on="f" focussize="0,0"/>
            <v:stroke on="f"/>
            <v:imagedata r:id="rId25" o:title=""/>
            <o:lock v:ext="edit" aspectratio="t"/>
            <w10:wrap type="none"/>
            <w10:anchorlock/>
          </v:shape>
          <o:OLEObject Type="Embed" ProgID="Equation.3" ShapeID="_x0000_i1029" DrawAspect="Content" ObjectID="_1468075729" r:id="rId24">
            <o:LockedField>false</o:LockedField>
          </o:OLEObject>
        </w:object>
      </w:r>
      <w:r>
        <w:rPr>
          <w:rFonts w:hint="eastAsia" w:ascii="宋体" w:hAnsi="宋体" w:eastAsia="宋体" w:cs="宋体"/>
          <w:sz w:val="28"/>
          <w:szCs w:val="28"/>
          <w:lang w:val="en-US" w:eastAsia="zh-CN"/>
        </w:rPr>
        <w:t>——面团拉伸仪揉圆器转速标准规定值：83r/min；</w:t>
      </w:r>
    </w:p>
    <w:p w14:paraId="34BC9324">
      <w:pPr>
        <w:pStyle w:val="9"/>
        <w:spacing w:before="156" w:after="156"/>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object>
          <v:shape id="_x0000_i1030" o:spt="75" type="#_x0000_t75" style="height:20.05pt;width:14pt;" o:ole="t" filled="f" o:preferrelative="t" stroked="f" coordsize="21600,21600">
            <v:path/>
            <v:fill on="f" focussize="0,0"/>
            <v:stroke on="f"/>
            <v:imagedata r:id="rId27" o:title=""/>
            <o:lock v:ext="edit" aspectratio="t"/>
            <w10:wrap type="none"/>
            <w10:anchorlock/>
          </v:shape>
          <o:OLEObject Type="Embed" ProgID="Equation.3" ShapeID="_x0000_i1030" DrawAspect="Content" ObjectID="_1468075730" r:id="rId26">
            <o:LockedField>false</o:LockedField>
          </o:OLEObject>
        </w:object>
      </w:r>
      <w:r>
        <w:rPr>
          <w:rFonts w:hint="eastAsia" w:ascii="宋体" w:hAnsi="宋体" w:eastAsia="宋体" w:cs="宋体"/>
          <w:sz w:val="28"/>
          <w:szCs w:val="28"/>
          <w:lang w:val="en-US" w:eastAsia="zh-CN"/>
        </w:rPr>
        <w:t>——面团拉伸仪揉圆器转速3次测量值的平均值，r/min。</w:t>
      </w:r>
    </w:p>
    <w:p w14:paraId="2E7C34EF">
      <w:pPr>
        <w:pStyle w:val="9"/>
        <w:spacing w:before="156" w:after="156"/>
        <w:rPr>
          <w:rFonts w:hint="eastAsia" w:ascii="宋体" w:hAnsi="宋体" w:eastAsia="宋体" w:cs="宋体"/>
          <w:sz w:val="28"/>
          <w:szCs w:val="28"/>
        </w:rPr>
      </w:pPr>
      <w:r>
        <w:rPr>
          <w:rFonts w:hint="eastAsia" w:ascii="宋体" w:hAnsi="宋体" w:eastAsia="宋体" w:cs="宋体"/>
          <w:sz w:val="28"/>
          <w:szCs w:val="28"/>
          <w:lang w:val="en-US" w:eastAsia="zh-CN"/>
        </w:rPr>
        <w:t>10</w:t>
      </w:r>
      <w:r>
        <w:rPr>
          <w:rFonts w:hint="eastAsia" w:ascii="宋体" w:hAnsi="宋体" w:eastAsia="宋体" w:cs="宋体"/>
          <w:sz w:val="28"/>
          <w:szCs w:val="28"/>
        </w:rPr>
        <w:t>.2</w:t>
      </w:r>
      <w:r>
        <w:rPr>
          <w:rFonts w:hint="eastAsia" w:ascii="宋体" w:hAnsi="宋体" w:eastAsia="宋体" w:cs="宋体"/>
          <w:sz w:val="28"/>
          <w:szCs w:val="28"/>
          <w:lang w:val="en-US" w:eastAsia="zh-CN"/>
        </w:rPr>
        <w:t>.1</w:t>
      </w:r>
      <w:r>
        <w:rPr>
          <w:rFonts w:hint="eastAsia" w:ascii="宋体" w:hAnsi="宋体" w:eastAsia="宋体" w:cs="宋体"/>
          <w:sz w:val="28"/>
          <w:szCs w:val="28"/>
        </w:rPr>
        <w:t xml:space="preserve"> 成型器转速</w:t>
      </w:r>
    </w:p>
    <w:p w14:paraId="51BF8B79">
      <w:pPr>
        <w:pStyle w:val="11"/>
        <w:spacing w:before="156" w:after="156"/>
        <w:ind w:firstLine="560" w:firstLineChars="200"/>
        <w:rPr>
          <w:rFonts w:hint="eastAsia" w:ascii="Calibri" w:eastAsia="宋体"/>
          <w:kern w:val="2"/>
          <w:sz w:val="28"/>
          <w:szCs w:val="28"/>
        </w:rPr>
      </w:pPr>
      <w:r>
        <w:rPr>
          <w:rFonts w:hint="eastAsia" w:ascii="Calibri" w:eastAsia="宋体"/>
          <w:kern w:val="2"/>
          <w:sz w:val="28"/>
          <w:szCs w:val="28"/>
        </w:rPr>
        <w:t>将反光膜贴于被校成型器转轮上，并确认数字转速表能够正常接收转速信号。启动成型器用数字转速表测量成型器的转速，取3次测量值的平均值作为成型器转速的测量结果。</w:t>
      </w:r>
    </w:p>
    <w:p w14:paraId="1C101FA6">
      <w:pPr>
        <w:pStyle w:val="10"/>
        <w:ind w:left="0" w:leftChars="0" w:firstLine="0" w:firstLineChars="0"/>
        <w:jc w:val="center"/>
      </w:pPr>
      <w:r>
        <w:drawing>
          <wp:inline distT="0" distB="0" distL="114300" distR="114300">
            <wp:extent cx="2286000" cy="4031615"/>
            <wp:effectExtent l="0" t="0" r="635" b="508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3"/>
                    <pic:cNvPicPr>
                      <a:picLocks noChangeAspect="1"/>
                    </pic:cNvPicPr>
                  </pic:nvPicPr>
                  <pic:blipFill>
                    <a:blip r:embed="rId28"/>
                    <a:srcRect l="14060" t="8603" r="64892" b="35713"/>
                    <a:stretch>
                      <a:fillRect/>
                    </a:stretch>
                  </pic:blipFill>
                  <pic:spPr>
                    <a:xfrm>
                      <a:off x="0" y="0"/>
                      <a:ext cx="2286000" cy="4031615"/>
                    </a:xfrm>
                    <a:prstGeom prst="rect">
                      <a:avLst/>
                    </a:prstGeom>
                    <a:noFill/>
                    <a:ln>
                      <a:noFill/>
                    </a:ln>
                  </pic:spPr>
                </pic:pic>
              </a:graphicData>
            </a:graphic>
          </wp:inline>
        </w:drawing>
      </w:r>
    </w:p>
    <w:p w14:paraId="269B767C">
      <w:pPr>
        <w:pStyle w:val="10"/>
        <w:rPr>
          <w:rFonts w:ascii="Calibri"/>
          <w:kern w:val="2"/>
          <w:sz w:val="28"/>
          <w:szCs w:val="28"/>
        </w:rPr>
      </w:pPr>
      <w:r>
        <w:rPr>
          <w:rFonts w:hint="eastAsia" w:ascii="Calibri"/>
          <w:kern w:val="2"/>
          <w:sz w:val="28"/>
          <w:szCs w:val="28"/>
        </w:rPr>
        <w:t>转速</w:t>
      </w:r>
      <w:r>
        <w:rPr>
          <w:rFonts w:hint="eastAsia" w:ascii="宋体" w:hAnsi="宋体" w:eastAsia="宋体" w:cs="宋体"/>
          <w:sz w:val="28"/>
          <w:szCs w:val="28"/>
          <w:lang w:val="en-US" w:eastAsia="zh-CN"/>
        </w:rPr>
        <w:t>偏差</w:t>
      </w:r>
      <w:r>
        <w:rPr>
          <w:rFonts w:hint="eastAsia" w:ascii="Calibri"/>
          <w:kern w:val="2"/>
          <w:sz w:val="28"/>
          <w:szCs w:val="28"/>
        </w:rPr>
        <w:t>计算：</w:t>
      </w:r>
    </w:p>
    <w:p w14:paraId="44EFCD9D">
      <w:pPr>
        <w:pStyle w:val="10"/>
        <w:jc w:val="right"/>
        <w:rPr>
          <w:rFonts w:hint="eastAsia"/>
          <w:sz w:val="28"/>
          <w:szCs w:val="28"/>
          <w:lang w:eastAsia="zh-CN"/>
        </w:rPr>
      </w:pPr>
      <w:r>
        <w:rPr>
          <w:rFonts w:hint="eastAsia"/>
          <w:sz w:val="28"/>
          <w:szCs w:val="28"/>
        </w:rPr>
        <w:object>
          <v:shape id="_x0000_i1031" o:spt="75" type="#_x0000_t75" style="height:19.95pt;width:68.25pt;" o:ole="t" filled="f" o:preferrelative="t" stroked="f" coordsize="21600,21600">
            <v:path/>
            <v:fill on="f" focussize="0,0"/>
            <v:stroke on="f"/>
            <v:imagedata r:id="rId30" o:title=""/>
            <o:lock v:ext="edit" aspectratio="t"/>
            <w10:wrap type="none"/>
            <w10:anchorlock/>
          </v:shape>
          <o:OLEObject Type="Embed" ProgID="Equation.3" ShapeID="_x0000_i1031" DrawAspect="Content" ObjectID="_1468075731" r:id="rId29">
            <o:LockedField>false</o:LockedField>
          </o:OLEObject>
        </w:object>
      </w:r>
      <w:r>
        <w:rPr>
          <w:rFonts w:hint="eastAsia"/>
          <w:sz w:val="28"/>
          <w:szCs w:val="28"/>
        </w:rPr>
        <w:t xml:space="preserve">              </w:t>
      </w:r>
      <w:r>
        <w:rPr>
          <w:rFonts w:hint="eastAsia"/>
          <w:sz w:val="28"/>
          <w:szCs w:val="28"/>
          <w:lang w:val="en-US" w:eastAsia="zh-CN"/>
        </w:rPr>
        <w:t xml:space="preserve"> </w:t>
      </w:r>
      <w:r>
        <w:rPr>
          <w:rFonts w:hint="eastAsia"/>
          <w:sz w:val="28"/>
          <w:szCs w:val="28"/>
        </w:rPr>
        <w:t xml:space="preserve">      </w:t>
      </w:r>
      <w:r>
        <w:rPr>
          <w:rFonts w:hint="eastAsia"/>
          <w:sz w:val="28"/>
          <w:szCs w:val="28"/>
          <w:lang w:eastAsia="zh-CN"/>
        </w:rPr>
        <w:t>（</w:t>
      </w:r>
      <w:r>
        <w:rPr>
          <w:rFonts w:hint="eastAsia"/>
          <w:sz w:val="28"/>
          <w:szCs w:val="28"/>
          <w:lang w:val="en-US" w:eastAsia="zh-CN"/>
        </w:rPr>
        <w:t>6</w:t>
      </w:r>
      <w:r>
        <w:rPr>
          <w:rFonts w:hint="eastAsia"/>
          <w:sz w:val="28"/>
          <w:szCs w:val="28"/>
          <w:lang w:eastAsia="zh-CN"/>
        </w:rPr>
        <w:t>）</w:t>
      </w:r>
    </w:p>
    <w:p w14:paraId="057340D0">
      <w:pPr>
        <w:pStyle w:val="10"/>
        <w:rPr>
          <w:rFonts w:hint="eastAsia"/>
          <w:sz w:val="28"/>
          <w:szCs w:val="28"/>
        </w:rPr>
      </w:pPr>
      <w:r>
        <w:rPr>
          <w:rFonts w:hint="eastAsia"/>
          <w:sz w:val="28"/>
          <w:szCs w:val="28"/>
        </w:rPr>
        <w:t>式中：</w:t>
      </w:r>
    </w:p>
    <w:p w14:paraId="24D5400C">
      <w:pPr>
        <w:pStyle w:val="10"/>
        <w:rPr>
          <w:rFonts w:hint="eastAsia"/>
          <w:sz w:val="28"/>
          <w:szCs w:val="28"/>
        </w:rPr>
      </w:pPr>
      <w:r>
        <w:rPr>
          <w:rFonts w:hint="eastAsia"/>
          <w:sz w:val="28"/>
          <w:szCs w:val="28"/>
        </w:rPr>
        <w:object>
          <v:shape id="_x0000_i1032" o:spt="75" type="#_x0000_t75" style="height:17pt;width:25.1pt;" o:ole="t" filled="f" o:preferrelative="t" stroked="f" coordsize="21600,21600">
            <v:path/>
            <v:fill on="f" focussize="0,0"/>
            <v:stroke on="f"/>
            <v:imagedata r:id="rId32" o:title=""/>
            <o:lock v:ext="edit" aspectratio="t"/>
            <w10:wrap type="none"/>
            <w10:anchorlock/>
          </v:shape>
          <o:OLEObject Type="Embed" ProgID="Equation.3" ShapeID="_x0000_i1032" DrawAspect="Content" ObjectID="_1468075732" r:id="rId31">
            <o:LockedField>false</o:LockedField>
          </o:OLEObject>
        </w:object>
      </w:r>
      <w:r>
        <w:rPr>
          <w:rFonts w:hint="eastAsia"/>
          <w:sz w:val="28"/>
          <w:szCs w:val="28"/>
        </w:rPr>
        <w:t>——面团拉伸仪成型器转速测量值</w:t>
      </w:r>
      <w:r>
        <w:rPr>
          <w:rFonts w:hint="eastAsia" w:ascii="宋体" w:hAnsi="宋体" w:eastAsia="宋体" w:cs="宋体"/>
          <w:sz w:val="28"/>
          <w:szCs w:val="28"/>
          <w:lang w:val="en-US" w:eastAsia="zh-CN"/>
        </w:rPr>
        <w:t>偏差</w:t>
      </w:r>
      <w:r>
        <w:rPr>
          <w:rFonts w:hint="eastAsia"/>
          <w:sz w:val="28"/>
          <w:szCs w:val="28"/>
        </w:rPr>
        <w:t>，r/min；</w:t>
      </w:r>
    </w:p>
    <w:p w14:paraId="40071778">
      <w:pPr>
        <w:pStyle w:val="10"/>
        <w:rPr>
          <w:rFonts w:hint="eastAsia"/>
          <w:sz w:val="28"/>
          <w:szCs w:val="28"/>
          <w:lang w:eastAsia="zh-CN"/>
        </w:rPr>
      </w:pPr>
      <w:r>
        <w:rPr>
          <w:rFonts w:hint="eastAsia"/>
          <w:sz w:val="28"/>
          <w:szCs w:val="28"/>
        </w:rPr>
        <w:object>
          <v:shape id="_x0000_i1033" o:spt="75" type="#_x0000_t75" style="height:18.15pt;width:13.95pt;" o:ole="t" filled="f" o:preferrelative="t" stroked="f" coordsize="21600,21600">
            <v:path/>
            <v:fill on="f" focussize="0,0"/>
            <v:stroke on="f"/>
            <v:imagedata r:id="rId34" o:title=""/>
            <o:lock v:ext="edit" aspectratio="t"/>
            <w10:wrap type="none"/>
            <w10:anchorlock/>
          </v:shape>
          <o:OLEObject Type="Embed" ProgID="Equation.3" ShapeID="_x0000_i1033" DrawAspect="Content" ObjectID="_1468075733" r:id="rId33">
            <o:LockedField>false</o:LockedField>
          </o:OLEObject>
        </w:object>
      </w:r>
      <w:r>
        <w:rPr>
          <w:rFonts w:hint="eastAsia"/>
          <w:sz w:val="28"/>
          <w:szCs w:val="28"/>
        </w:rPr>
        <w:t>——面团拉伸仪成型器转速标准</w:t>
      </w:r>
      <w:r>
        <w:rPr>
          <w:rFonts w:hint="eastAsia"/>
          <w:sz w:val="28"/>
          <w:szCs w:val="28"/>
          <w:lang w:val="en-US" w:eastAsia="zh-CN"/>
        </w:rPr>
        <w:t>规定</w:t>
      </w:r>
      <w:r>
        <w:rPr>
          <w:rFonts w:hint="eastAsia"/>
          <w:sz w:val="28"/>
          <w:szCs w:val="28"/>
        </w:rPr>
        <w:t>值：15 r/min</w:t>
      </w:r>
      <w:r>
        <w:rPr>
          <w:rFonts w:hint="eastAsia"/>
          <w:sz w:val="28"/>
          <w:szCs w:val="28"/>
          <w:lang w:eastAsia="zh-CN"/>
        </w:rPr>
        <w:t>；</w:t>
      </w:r>
    </w:p>
    <w:p w14:paraId="09EA25E0">
      <w:pPr>
        <w:pStyle w:val="10"/>
        <w:rPr>
          <w:rFonts w:hint="eastAsia"/>
          <w:sz w:val="28"/>
          <w:szCs w:val="28"/>
        </w:rPr>
      </w:pPr>
      <w:r>
        <w:rPr>
          <w:rFonts w:hint="eastAsia"/>
          <w:sz w:val="28"/>
          <w:szCs w:val="28"/>
        </w:rPr>
        <w:object>
          <v:shape id="_x0000_i1034" o:spt="75" type="#_x0000_t75" style="height:20.05pt;width:14pt;" o:ole="t" filled="f" o:preferrelative="t" stroked="f" coordsize="21600,21600">
            <v:path/>
            <v:fill on="f" focussize="0,0"/>
            <v:stroke on="f"/>
            <v:imagedata r:id="rId27" o:title=""/>
            <o:lock v:ext="edit" aspectratio="t"/>
            <w10:wrap type="none"/>
            <w10:anchorlock/>
          </v:shape>
          <o:OLEObject Type="Embed" ProgID="Equation.3" ShapeID="_x0000_i1034" DrawAspect="Content" ObjectID="_1468075734" r:id="rId35">
            <o:LockedField>false</o:LockedField>
          </o:OLEObject>
        </w:object>
      </w:r>
      <w:r>
        <w:rPr>
          <w:rFonts w:hint="eastAsia"/>
          <w:sz w:val="28"/>
          <w:szCs w:val="28"/>
        </w:rPr>
        <w:t>——面团拉伸仪成型器转速3次测量值</w:t>
      </w:r>
      <w:r>
        <w:rPr>
          <w:rFonts w:hint="eastAsia"/>
          <w:sz w:val="28"/>
          <w:szCs w:val="28"/>
          <w:lang w:val="en-US" w:eastAsia="zh-CN"/>
        </w:rPr>
        <w:t>的</w:t>
      </w:r>
      <w:r>
        <w:rPr>
          <w:rFonts w:hint="eastAsia"/>
          <w:sz w:val="28"/>
          <w:szCs w:val="28"/>
        </w:rPr>
        <w:t>平均值，r/min</w:t>
      </w:r>
      <w:r>
        <w:rPr>
          <w:rFonts w:hint="eastAsia"/>
          <w:sz w:val="28"/>
          <w:szCs w:val="28"/>
          <w:lang w:eastAsia="zh-CN"/>
        </w:rPr>
        <w:t>。</w:t>
      </w:r>
    </w:p>
    <w:p w14:paraId="737DC481">
      <w:pPr>
        <w:pStyle w:val="9"/>
        <w:spacing w:before="156" w:after="156"/>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t>10.3  拉面钩移动速度</w:t>
      </w:r>
      <w:bookmarkEnd w:id="3"/>
    </w:p>
    <w:p w14:paraId="55049E2A">
      <w:pPr>
        <w:ind w:firstLine="560" w:firstLineChars="200"/>
        <w:rPr>
          <w:rFonts w:ascii="宋体" w:hAnsi="宋体" w:cs="宋体"/>
          <w:sz w:val="28"/>
          <w:szCs w:val="28"/>
        </w:rPr>
      </w:pPr>
      <w:bookmarkStart w:id="4" w:name="_Toc12832"/>
      <w:r>
        <w:rPr>
          <w:rFonts w:hint="eastAsia" w:ascii="宋体" w:hAnsi="宋体" w:cs="宋体"/>
          <w:sz w:val="28"/>
          <w:szCs w:val="28"/>
        </w:rPr>
        <w:t>将面团拉伸仪通电，用秒表和钢直尺分别测量拉伸钩的下降时间和下降距离。</w:t>
      </w:r>
    </w:p>
    <w:p w14:paraId="2FEC3CC1">
      <w:pPr>
        <w:ind w:firstLine="560" w:firstLineChars="200"/>
        <w:rPr>
          <w:rFonts w:hint="eastAsia" w:ascii="宋体" w:hAnsi="宋体" w:cs="宋体"/>
          <w:sz w:val="28"/>
          <w:szCs w:val="28"/>
        </w:rPr>
      </w:pPr>
      <w:r>
        <w:rPr>
          <w:rFonts w:hint="eastAsia" w:ascii="宋体" w:hAnsi="宋体" w:cs="宋体"/>
          <w:sz w:val="28"/>
          <w:szCs w:val="28"/>
        </w:rPr>
        <w:t>先用钢直尺测量拉面钩行程</w:t>
      </w:r>
      <w:r>
        <w:rPr>
          <w:rFonts w:hint="eastAsia" w:ascii="宋体" w:hAnsi="宋体" w:cs="宋体"/>
          <w:sz w:val="28"/>
          <w:szCs w:val="28"/>
          <w:lang w:val="en-US" w:eastAsia="zh-CN"/>
        </w:rPr>
        <w:t>距离</w:t>
      </w:r>
      <w:r>
        <w:rPr>
          <w:rFonts w:hint="eastAsia" w:ascii="宋体" w:hAnsi="宋体" w:cs="宋体"/>
          <w:sz w:val="28"/>
          <w:szCs w:val="28"/>
        </w:rPr>
        <w:t>，然后启动仪器用秒表记录拉面钩运行该行程所用</w:t>
      </w:r>
      <w:r>
        <w:rPr>
          <w:rFonts w:hint="eastAsia" w:ascii="宋体" w:hAnsi="宋体" w:cs="宋体"/>
          <w:sz w:val="28"/>
          <w:szCs w:val="28"/>
          <w:lang w:val="en-US" w:eastAsia="zh-CN"/>
        </w:rPr>
        <w:t>的</w:t>
      </w:r>
      <w:r>
        <w:rPr>
          <w:rFonts w:hint="eastAsia" w:ascii="宋体" w:hAnsi="宋体" w:cs="宋体"/>
          <w:sz w:val="28"/>
          <w:szCs w:val="28"/>
        </w:rPr>
        <w:t>时间</w:t>
      </w:r>
      <w:r>
        <w:rPr>
          <w:rFonts w:hint="eastAsia" w:ascii="宋体" w:hAnsi="宋体" w:cs="宋体"/>
          <w:sz w:val="28"/>
          <w:szCs w:val="28"/>
          <w:lang w:eastAsia="zh-CN"/>
        </w:rPr>
        <w:t>（</w:t>
      </w:r>
      <w:r>
        <w:rPr>
          <w:rFonts w:hint="eastAsia" w:ascii="宋体" w:hAnsi="宋体" w:cs="宋体"/>
          <w:sz w:val="28"/>
          <w:szCs w:val="28"/>
          <w:lang w:val="en-US" w:eastAsia="zh-CN"/>
        </w:rPr>
        <w:t>如下图所示</w:t>
      </w:r>
      <w:r>
        <w:rPr>
          <w:rFonts w:hint="eastAsia" w:ascii="宋体" w:hAnsi="宋体" w:cs="宋体"/>
          <w:sz w:val="28"/>
          <w:szCs w:val="28"/>
          <w:lang w:eastAsia="zh-CN"/>
        </w:rPr>
        <w:t>）</w:t>
      </w:r>
      <w:r>
        <w:rPr>
          <w:rFonts w:hint="eastAsia" w:ascii="宋体" w:hAnsi="宋体" w:cs="宋体"/>
          <w:sz w:val="28"/>
          <w:szCs w:val="28"/>
        </w:rPr>
        <w:t>，</w:t>
      </w:r>
    </w:p>
    <w:p w14:paraId="7A4845EC">
      <w:pPr>
        <w:rPr>
          <w:rFonts w:hint="eastAsia" w:ascii="宋体" w:hAnsi="宋体" w:cs="宋体"/>
          <w:sz w:val="28"/>
          <w:szCs w:val="28"/>
        </w:rPr>
      </w:pPr>
      <w:r>
        <w:rPr>
          <w:rFonts w:hint="eastAsia" w:ascii="宋体" w:hAnsi="宋体" w:cs="宋体"/>
          <w:sz w:val="28"/>
          <w:szCs w:val="28"/>
        </w:rPr>
        <w:drawing>
          <wp:inline distT="0" distB="0" distL="114300" distR="114300">
            <wp:extent cx="2387600" cy="3504565"/>
            <wp:effectExtent l="0" t="0" r="0" b="0"/>
            <wp:docPr id="35" name="图片 35" descr="微信图片_20260211143431_127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微信图片_20260211143431_127_6"/>
                    <pic:cNvPicPr>
                      <a:picLocks noChangeAspect="1"/>
                    </pic:cNvPicPr>
                  </pic:nvPicPr>
                  <pic:blipFill>
                    <a:blip r:embed="rId36"/>
                    <a:srcRect l="9113"/>
                    <a:stretch>
                      <a:fillRect/>
                    </a:stretch>
                  </pic:blipFill>
                  <pic:spPr>
                    <a:xfrm>
                      <a:off x="0" y="0"/>
                      <a:ext cx="2387600" cy="3504565"/>
                    </a:xfrm>
                    <a:prstGeom prst="rect">
                      <a:avLst/>
                    </a:prstGeom>
                  </pic:spPr>
                </pic:pic>
              </a:graphicData>
            </a:graphic>
          </wp:inline>
        </w:drawing>
      </w:r>
      <w:r>
        <w:rPr>
          <w:rFonts w:hint="eastAsia" w:ascii="宋体" w:hAnsi="宋体" w:cs="宋体"/>
          <w:sz w:val="28"/>
          <w:szCs w:val="28"/>
          <w:lang w:val="en-US" w:eastAsia="zh-CN"/>
        </w:rPr>
        <w:t xml:space="preserve">  </w:t>
      </w:r>
      <w:r>
        <w:rPr>
          <w:rFonts w:hint="eastAsia" w:ascii="宋体" w:hAnsi="宋体" w:cs="宋体"/>
          <w:sz w:val="28"/>
          <w:szCs w:val="28"/>
        </w:rPr>
        <w:drawing>
          <wp:inline distT="0" distB="0" distL="114300" distR="114300">
            <wp:extent cx="2628265" cy="3505200"/>
            <wp:effectExtent l="0" t="0" r="5080" b="3175"/>
            <wp:docPr id="34" name="图片 34" descr="微信图片_20260211143419_123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微信图片_20260211143419_123_6"/>
                    <pic:cNvPicPr>
                      <a:picLocks noChangeAspect="1"/>
                    </pic:cNvPicPr>
                  </pic:nvPicPr>
                  <pic:blipFill>
                    <a:blip r:embed="rId37"/>
                    <a:stretch>
                      <a:fillRect/>
                    </a:stretch>
                  </pic:blipFill>
                  <pic:spPr>
                    <a:xfrm>
                      <a:off x="0" y="0"/>
                      <a:ext cx="2628265" cy="3505200"/>
                    </a:xfrm>
                    <a:prstGeom prst="rect">
                      <a:avLst/>
                    </a:prstGeom>
                  </pic:spPr>
                </pic:pic>
              </a:graphicData>
            </a:graphic>
          </wp:inline>
        </w:drawing>
      </w:r>
    </w:p>
    <w:p w14:paraId="58D9EB9C">
      <w:pPr>
        <w:pStyle w:val="5"/>
        <w:rPr>
          <w:rFonts w:hint="eastAsia" w:eastAsiaTheme="minorEastAsia"/>
          <w:lang w:eastAsia="zh-CN"/>
        </w:rPr>
      </w:pPr>
      <w:r>
        <w:rPr>
          <w:rFonts w:hint="eastAsia" w:eastAsiaTheme="minorEastAsia"/>
          <w:lang w:eastAsia="zh-CN"/>
        </w:rPr>
        <w:drawing>
          <wp:inline distT="0" distB="0" distL="114300" distR="114300">
            <wp:extent cx="4615815" cy="4738370"/>
            <wp:effectExtent l="0" t="0" r="6985" b="0"/>
            <wp:docPr id="36" name="图片 36" descr="微信图片_20260211143502_14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微信图片_20260211143502_141_6"/>
                    <pic:cNvPicPr>
                      <a:picLocks noChangeAspect="1"/>
                    </pic:cNvPicPr>
                  </pic:nvPicPr>
                  <pic:blipFill>
                    <a:blip r:embed="rId38"/>
                    <a:srcRect t="7388" b="15625"/>
                    <a:stretch>
                      <a:fillRect/>
                    </a:stretch>
                  </pic:blipFill>
                  <pic:spPr>
                    <a:xfrm>
                      <a:off x="0" y="0"/>
                      <a:ext cx="4615815" cy="4738370"/>
                    </a:xfrm>
                    <a:prstGeom prst="rect">
                      <a:avLst/>
                    </a:prstGeom>
                  </pic:spPr>
                </pic:pic>
              </a:graphicData>
            </a:graphic>
          </wp:inline>
        </w:drawing>
      </w:r>
    </w:p>
    <w:p w14:paraId="06ACB853">
      <w:pPr>
        <w:ind w:firstLine="560" w:firstLineChars="200"/>
        <w:rPr>
          <w:rFonts w:hint="eastAsia" w:ascii="宋体" w:hAnsi="宋体" w:cs="宋体"/>
          <w:sz w:val="28"/>
          <w:szCs w:val="28"/>
        </w:rPr>
      </w:pPr>
      <w:r>
        <w:rPr>
          <w:rFonts w:hint="eastAsia" w:ascii="宋体" w:hAnsi="宋体" w:cs="宋体"/>
          <w:sz w:val="28"/>
          <w:szCs w:val="28"/>
        </w:rPr>
        <w:t>按照下面公式</w:t>
      </w:r>
      <w:r>
        <w:rPr>
          <w:rFonts w:hint="eastAsia" w:ascii="宋体" w:hAnsi="宋体" w:cs="宋体"/>
          <w:sz w:val="28"/>
          <w:szCs w:val="28"/>
          <w:lang w:eastAsia="zh-CN"/>
        </w:rPr>
        <w:t>（</w:t>
      </w:r>
      <w:r>
        <w:rPr>
          <w:rFonts w:hint="eastAsia" w:ascii="宋体" w:hAnsi="宋体" w:cs="宋体"/>
          <w:sz w:val="28"/>
          <w:szCs w:val="28"/>
          <w:lang w:val="en-US" w:eastAsia="zh-CN"/>
        </w:rPr>
        <w:t>7</w:t>
      </w:r>
      <w:r>
        <w:rPr>
          <w:rFonts w:hint="eastAsia" w:ascii="宋体" w:hAnsi="宋体" w:cs="宋体"/>
          <w:sz w:val="28"/>
          <w:szCs w:val="28"/>
          <w:lang w:eastAsia="zh-CN"/>
        </w:rPr>
        <w:t>）</w:t>
      </w:r>
      <w:r>
        <w:rPr>
          <w:rFonts w:hint="eastAsia" w:ascii="宋体" w:hAnsi="宋体" w:cs="宋体"/>
          <w:sz w:val="28"/>
          <w:szCs w:val="28"/>
        </w:rPr>
        <w:t>计算出拉伸钩的下降速度，取</w:t>
      </w:r>
      <w:r>
        <w:rPr>
          <w:rFonts w:hint="eastAsia" w:ascii="宋体" w:hAnsi="宋体" w:cs="宋体"/>
          <w:sz w:val="28"/>
          <w:szCs w:val="28"/>
          <w:lang w:val="en-US" w:eastAsia="zh-CN"/>
        </w:rPr>
        <w:t>3</w:t>
      </w:r>
      <w:r>
        <w:rPr>
          <w:rFonts w:hint="eastAsia" w:ascii="宋体" w:hAnsi="宋体" w:cs="宋体"/>
          <w:sz w:val="28"/>
          <w:szCs w:val="28"/>
        </w:rPr>
        <w:t>次测量</w:t>
      </w:r>
      <w:r>
        <w:rPr>
          <w:rFonts w:hint="eastAsia" w:ascii="宋体" w:hAnsi="宋体" w:cs="宋体"/>
          <w:sz w:val="28"/>
          <w:szCs w:val="28"/>
          <w:lang w:val="en-US" w:eastAsia="zh-CN"/>
        </w:rPr>
        <w:t>值的</w:t>
      </w:r>
      <w:r>
        <w:rPr>
          <w:rFonts w:hint="eastAsia" w:ascii="宋体" w:hAnsi="宋体" w:cs="宋体"/>
          <w:sz w:val="28"/>
          <w:szCs w:val="28"/>
        </w:rPr>
        <w:t>平均值作为拉钩垂直下降速度的测量结果：</w:t>
      </w:r>
    </w:p>
    <w:p w14:paraId="048B1747">
      <w:pPr>
        <w:pStyle w:val="9"/>
        <w:spacing w:before="156" w:after="156"/>
        <w:jc w:val="right"/>
        <w:rPr>
          <w:rFonts w:hint="eastAsia" w:ascii="宋体" w:hAnsi="宋体" w:eastAsia="宋体" w:cs="宋体"/>
          <w:sz w:val="28"/>
          <w:szCs w:val="28"/>
          <w:lang w:val="en-US" w:eastAsia="zh-CN" w:bidi="ar-SA"/>
        </w:rPr>
      </w:pPr>
      <w:bookmarkStart w:id="5" w:name="OLE_LINK20"/>
      <w:r>
        <w:rPr>
          <w:rFonts w:hint="eastAsia" w:ascii="宋体" w:hAnsi="宋体" w:eastAsia="宋体" w:cs="宋体"/>
          <w:sz w:val="28"/>
          <w:szCs w:val="28"/>
          <w:lang w:val="en-US" w:eastAsia="zh-CN" w:bidi="ar-SA"/>
        </w:rPr>
        <w:object>
          <v:shape id="_x0000_i1035" o:spt="75" type="#_x0000_t75" style="height:31pt;width:31.95pt;" o:ole="t" filled="f" o:preferrelative="t" stroked="f" coordsize="21600,21600">
            <v:path/>
            <v:fill on="f" focussize="0,0"/>
            <v:stroke on="f"/>
            <v:imagedata r:id="rId40" o:title=""/>
            <o:lock v:ext="edit" aspectratio="t"/>
            <w10:wrap type="none"/>
            <w10:anchorlock/>
          </v:shape>
          <o:OLEObject Type="Embed" ProgID="Equation.3" ShapeID="_x0000_i1035" DrawAspect="Content" ObjectID="_1468075735" r:id="rId39">
            <o:LockedField>false</o:LockedField>
          </o:OLEObject>
        </w:object>
      </w:r>
      <w:bookmarkEnd w:id="5"/>
      <w:r>
        <w:rPr>
          <w:rFonts w:hint="eastAsia" w:ascii="宋体" w:hAnsi="宋体" w:eastAsia="宋体" w:cs="宋体"/>
          <w:sz w:val="28"/>
          <w:szCs w:val="28"/>
          <w:lang w:val="en-US" w:eastAsia="zh-CN" w:bidi="ar-SA"/>
        </w:rPr>
        <w:t xml:space="preserve">                           （7）</w:t>
      </w:r>
    </w:p>
    <w:p w14:paraId="0FE23C52">
      <w:pPr>
        <w:pStyle w:val="9"/>
        <w:spacing w:before="156" w:after="156"/>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t>式中：</w:t>
      </w:r>
    </w:p>
    <w:p w14:paraId="00D694F1">
      <w:pPr>
        <w:pStyle w:val="9"/>
        <w:spacing w:before="156" w:after="156"/>
        <w:rPr>
          <w:rFonts w:hint="eastAsia" w:ascii="宋体" w:hAnsi="宋体" w:eastAsia="宋体" w:cs="宋体"/>
          <w:sz w:val="28"/>
          <w:szCs w:val="28"/>
          <w:lang w:val="en-US" w:eastAsia="zh-CN" w:bidi="ar-SA"/>
        </w:rPr>
      </w:pPr>
      <w:bookmarkStart w:id="6" w:name="OLE_LINK26"/>
      <w:r>
        <w:rPr>
          <w:rFonts w:hint="eastAsia" w:ascii="宋体" w:hAnsi="宋体" w:eastAsia="宋体" w:cs="宋体"/>
          <w:sz w:val="28"/>
          <w:szCs w:val="28"/>
          <w:lang w:val="en-US" w:eastAsia="zh-CN" w:bidi="ar-SA"/>
        </w:rPr>
        <w:t>V——拉钩垂直下降速度，cm/s</w:t>
      </w:r>
      <w:bookmarkEnd w:id="6"/>
      <w:r>
        <w:rPr>
          <w:rFonts w:hint="eastAsia" w:ascii="宋体" w:hAnsi="宋体" w:eastAsia="宋体" w:cs="宋体"/>
          <w:sz w:val="28"/>
          <w:szCs w:val="28"/>
          <w:lang w:val="en-US" w:eastAsia="zh-CN" w:bidi="ar-SA"/>
        </w:rPr>
        <w:t>；</w:t>
      </w:r>
    </w:p>
    <w:p w14:paraId="10E1A2D8">
      <w:pPr>
        <w:pStyle w:val="9"/>
        <w:spacing w:before="156" w:after="156"/>
        <w:rPr>
          <w:rFonts w:hint="eastAsia" w:ascii="宋体" w:hAnsi="宋体" w:eastAsia="宋体" w:cs="宋体"/>
          <w:sz w:val="28"/>
          <w:szCs w:val="28"/>
          <w:lang w:val="en-US" w:eastAsia="zh-CN" w:bidi="ar-SA"/>
        </w:rPr>
      </w:pPr>
      <w:bookmarkStart w:id="7" w:name="OLE_LINK24"/>
      <w:r>
        <w:rPr>
          <w:rFonts w:hint="eastAsia" w:ascii="宋体" w:hAnsi="宋体" w:eastAsia="宋体" w:cs="宋体"/>
          <w:sz w:val="28"/>
          <w:szCs w:val="28"/>
          <w:lang w:val="en-US" w:eastAsia="zh-CN" w:bidi="ar-SA"/>
        </w:rPr>
        <w:t>L</w:t>
      </w:r>
      <w:bookmarkStart w:id="8" w:name="OLE_LINK23"/>
      <w:r>
        <w:rPr>
          <w:rFonts w:hint="eastAsia" w:ascii="宋体" w:hAnsi="宋体" w:eastAsia="宋体" w:cs="宋体"/>
          <w:sz w:val="28"/>
          <w:szCs w:val="28"/>
          <w:lang w:val="en-US" w:eastAsia="zh-CN" w:bidi="ar-SA"/>
        </w:rPr>
        <w:t>——拉钩下降距离，cm</w:t>
      </w:r>
      <w:bookmarkEnd w:id="7"/>
      <w:bookmarkEnd w:id="8"/>
      <w:r>
        <w:rPr>
          <w:rFonts w:hint="eastAsia" w:ascii="宋体" w:hAnsi="宋体" w:eastAsia="宋体" w:cs="宋体"/>
          <w:sz w:val="28"/>
          <w:szCs w:val="28"/>
          <w:lang w:val="en-US" w:eastAsia="zh-CN" w:bidi="ar-SA"/>
        </w:rPr>
        <w:t>；</w:t>
      </w:r>
    </w:p>
    <w:p w14:paraId="3EC64D82">
      <w:pPr>
        <w:pStyle w:val="9"/>
        <w:spacing w:before="156" w:after="156"/>
        <w:rPr>
          <w:rFonts w:hint="eastAsia" w:ascii="宋体" w:hAnsi="宋体" w:eastAsia="宋体" w:cs="宋体"/>
          <w:sz w:val="28"/>
          <w:szCs w:val="28"/>
          <w:lang w:val="en-US" w:eastAsia="zh-CN" w:bidi="ar-SA"/>
        </w:rPr>
      </w:pPr>
      <w:bookmarkStart w:id="9" w:name="OLE_LINK25"/>
      <w:r>
        <w:rPr>
          <w:rFonts w:hint="eastAsia" w:ascii="宋体" w:hAnsi="宋体" w:eastAsia="宋体" w:cs="宋体"/>
          <w:sz w:val="28"/>
          <w:szCs w:val="28"/>
          <w:lang w:val="en-US" w:eastAsia="zh-CN" w:bidi="ar-SA"/>
        </w:rPr>
        <w:t>T——秒表测定的时间，s</w:t>
      </w:r>
      <w:bookmarkEnd w:id="9"/>
      <w:r>
        <w:rPr>
          <w:rFonts w:hint="eastAsia" w:ascii="宋体" w:hAnsi="宋体" w:eastAsia="宋体" w:cs="宋体"/>
          <w:sz w:val="28"/>
          <w:szCs w:val="28"/>
          <w:lang w:val="en-US" w:eastAsia="zh-CN" w:bidi="ar-SA"/>
        </w:rPr>
        <w:t>。</w:t>
      </w:r>
    </w:p>
    <w:p w14:paraId="41D4BB65">
      <w:pPr>
        <w:pStyle w:val="9"/>
        <w:spacing w:before="156" w:after="156"/>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t>拉面钩移动速度</w:t>
      </w:r>
      <w:r>
        <w:rPr>
          <w:rFonts w:hint="eastAsia" w:ascii="宋体" w:hAnsi="宋体" w:eastAsia="宋体" w:cs="宋体"/>
          <w:sz w:val="28"/>
          <w:szCs w:val="28"/>
          <w:lang w:val="en-US" w:eastAsia="zh-CN"/>
        </w:rPr>
        <w:t>偏差</w:t>
      </w:r>
      <w:r>
        <w:rPr>
          <w:rFonts w:hint="eastAsia" w:ascii="宋体" w:hAnsi="宋体" w:eastAsia="宋体" w:cs="宋体"/>
          <w:sz w:val="28"/>
          <w:szCs w:val="28"/>
          <w:lang w:val="en-US" w:eastAsia="zh-CN" w:bidi="ar-SA"/>
        </w:rPr>
        <w:t>按（8）计算：</w:t>
      </w:r>
    </w:p>
    <w:p w14:paraId="7FEC45C8">
      <w:pPr>
        <w:pStyle w:val="9"/>
        <w:spacing w:before="156" w:after="156"/>
        <w:jc w:val="right"/>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object>
          <v:shape id="_x0000_i1036" o:spt="75" type="#_x0000_t75" style="height:19.95pt;width:70.4pt;" o:ole="t" filled="f" o:preferrelative="t" stroked="f" coordsize="21600,21600">
            <v:path/>
            <v:fill on="f" focussize="0,0"/>
            <v:stroke on="f"/>
            <v:imagedata r:id="rId42" o:title=""/>
            <o:lock v:ext="edit" aspectratio="t"/>
            <w10:wrap type="none"/>
            <w10:anchorlock/>
          </v:shape>
          <o:OLEObject Type="Embed" ProgID="Equation.3" ShapeID="_x0000_i1036" DrawAspect="Content" ObjectID="_1468075736" r:id="rId41">
            <o:LockedField>false</o:LockedField>
          </o:OLEObject>
        </w:object>
      </w:r>
      <w:r>
        <w:rPr>
          <w:rFonts w:hint="eastAsia" w:ascii="宋体" w:hAnsi="宋体" w:eastAsia="宋体" w:cs="宋体"/>
          <w:sz w:val="28"/>
          <w:szCs w:val="28"/>
          <w:lang w:val="en-US" w:eastAsia="zh-CN" w:bidi="ar-SA"/>
        </w:rPr>
        <w:t xml:space="preserve">                        （8）</w:t>
      </w:r>
    </w:p>
    <w:p w14:paraId="6A4C1112">
      <w:pPr>
        <w:pStyle w:val="9"/>
        <w:spacing w:before="156" w:after="156"/>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t>式中：</w:t>
      </w:r>
    </w:p>
    <w:p w14:paraId="563098B4">
      <w:pPr>
        <w:pStyle w:val="9"/>
        <w:spacing w:before="156" w:after="156"/>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object>
          <v:shape id="_x0000_i1037" o:spt="75" type="#_x0000_t75" style="height:17pt;width:27.15pt;" o:ole="t" filled="f" o:preferrelative="t" stroked="f" coordsize="21600,21600">
            <v:path/>
            <v:fill on="f" focussize="0,0"/>
            <v:stroke on="f"/>
            <v:imagedata r:id="rId44" o:title=""/>
            <o:lock v:ext="edit" aspectratio="t"/>
            <w10:wrap type="none"/>
            <w10:anchorlock/>
          </v:shape>
          <o:OLEObject Type="Embed" ProgID="Equation.3" ShapeID="_x0000_i1037" DrawAspect="Content" ObjectID="_1468075737" r:id="rId43">
            <o:LockedField>false</o:LockedField>
          </o:OLEObject>
        </w:object>
      </w:r>
      <w:r>
        <w:rPr>
          <w:rFonts w:hint="eastAsia" w:ascii="宋体" w:hAnsi="宋体" w:eastAsia="宋体" w:cs="宋体"/>
          <w:sz w:val="28"/>
          <w:szCs w:val="28"/>
          <w:lang w:val="en-US" w:eastAsia="zh-CN" w:bidi="ar-SA"/>
        </w:rPr>
        <w:t>——面团拉伸仪拉面钩移动速度测量值</w:t>
      </w:r>
      <w:r>
        <w:rPr>
          <w:rFonts w:hint="eastAsia" w:ascii="宋体" w:hAnsi="宋体" w:eastAsia="宋体" w:cs="宋体"/>
          <w:sz w:val="28"/>
          <w:szCs w:val="28"/>
          <w:lang w:val="en-US" w:eastAsia="zh-CN"/>
        </w:rPr>
        <w:t>偏差</w:t>
      </w:r>
      <w:r>
        <w:rPr>
          <w:rFonts w:hint="eastAsia" w:ascii="宋体" w:hAnsi="宋体" w:eastAsia="宋体" w:cs="宋体"/>
          <w:sz w:val="28"/>
          <w:szCs w:val="28"/>
          <w:lang w:val="en-US" w:eastAsia="zh-CN" w:bidi="ar-SA"/>
        </w:rPr>
        <w:t>，cm/s；</w:t>
      </w:r>
    </w:p>
    <w:p w14:paraId="2B3A7891">
      <w:pPr>
        <w:pStyle w:val="9"/>
        <w:spacing w:before="156" w:after="156"/>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object>
          <v:shape id="_x0000_i1038" o:spt="75" type="#_x0000_t75" style="height:18pt;width:13.95pt;" o:ole="t" filled="f" o:preferrelative="t" stroked="f" coordsize="21600,21600">
            <v:path/>
            <v:fill on="f" focussize="0,0"/>
            <v:stroke on="f"/>
            <v:imagedata r:id="rId46" o:title=""/>
            <o:lock v:ext="edit" aspectratio="t"/>
            <w10:wrap type="none"/>
            <w10:anchorlock/>
          </v:shape>
          <o:OLEObject Type="Embed" ProgID="Equation.3" ShapeID="_x0000_i1038" DrawAspect="Content" ObjectID="_1468075738" r:id="rId45">
            <o:LockedField>false</o:LockedField>
          </o:OLEObject>
        </w:object>
      </w:r>
      <w:r>
        <w:rPr>
          <w:rFonts w:hint="eastAsia" w:ascii="宋体" w:hAnsi="宋体" w:eastAsia="宋体" w:cs="宋体"/>
          <w:sz w:val="28"/>
          <w:szCs w:val="28"/>
          <w:lang w:val="en-US" w:eastAsia="zh-CN" w:bidi="ar-SA"/>
        </w:rPr>
        <w:t>——面团拉伸仪拉面钩移动速度标准规定值1.45cm/s；</w:t>
      </w:r>
    </w:p>
    <w:p w14:paraId="2646B958">
      <w:pPr>
        <w:pStyle w:val="9"/>
        <w:spacing w:before="156" w:after="156"/>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object>
          <v:shape id="_x0000_i1039" o:spt="75" type="#_x0000_t75" style="height:20.05pt;width:14pt;" o:ole="t" filled="f" o:preferrelative="t" stroked="f" coordsize="21600,21600">
            <v:path/>
            <v:fill on="f" focussize="0,0"/>
            <v:stroke on="f"/>
            <v:imagedata r:id="rId48" o:title=""/>
            <o:lock v:ext="edit" aspectratio="t"/>
            <w10:wrap type="none"/>
            <w10:anchorlock/>
          </v:shape>
          <o:OLEObject Type="Embed" ProgID="Equation.3" ShapeID="_x0000_i1039" DrawAspect="Content" ObjectID="_1468075739" r:id="rId47">
            <o:LockedField>false</o:LockedField>
          </o:OLEObject>
        </w:object>
      </w:r>
      <w:r>
        <w:rPr>
          <w:rFonts w:hint="eastAsia" w:ascii="宋体" w:hAnsi="宋体" w:eastAsia="宋体" w:cs="宋体"/>
          <w:sz w:val="28"/>
          <w:szCs w:val="28"/>
          <w:lang w:val="en-US" w:eastAsia="zh-CN" w:bidi="ar-SA"/>
        </w:rPr>
        <w:t>——面团拉伸仪拉面钩移动速度3次测量值的平均值cm/s。</w:t>
      </w:r>
    </w:p>
    <w:p w14:paraId="1DFECC61">
      <w:pPr>
        <w:pStyle w:val="9"/>
        <w:spacing w:before="156" w:after="156"/>
        <w:rPr>
          <w:rFonts w:hint="default"/>
          <w:sz w:val="28"/>
          <w:szCs w:val="28"/>
          <w:highlight w:val="none"/>
          <w:lang w:val="en-US" w:eastAsia="zh-CN"/>
        </w:rPr>
      </w:pPr>
      <w:r>
        <w:rPr>
          <w:rFonts w:hint="eastAsia" w:ascii="宋体" w:hAnsi="宋体" w:eastAsia="宋体" w:cs="宋体"/>
          <w:sz w:val="28"/>
          <w:szCs w:val="28"/>
          <w:lang w:val="en-US" w:eastAsia="zh-CN" w:bidi="ar-SA"/>
        </w:rPr>
        <w:t>10.4  拉伸阻力</w:t>
      </w:r>
      <w:bookmarkEnd w:id="4"/>
      <w:r>
        <w:rPr>
          <w:rFonts w:hint="eastAsia" w:ascii="宋体" w:hAnsi="宋体" w:eastAsia="宋体" w:cs="宋体"/>
          <w:sz w:val="28"/>
          <w:szCs w:val="28"/>
          <w:vertAlign w:val="superscript"/>
          <w:lang w:val="en-US" w:eastAsia="zh-CN" w:bidi="ar-SA"/>
        </w:rPr>
        <w:t>[1]</w:t>
      </w:r>
    </w:p>
    <w:p w14:paraId="219CF306">
      <w:pPr>
        <w:numPr>
          <w:ilvl w:val="0"/>
          <w:numId w:val="0"/>
        </w:numPr>
        <w:ind w:leftChars="0" w:firstLine="480" w:firstLineChars="200"/>
        <w:rPr>
          <w:rFonts w:hint="eastAsia" w:ascii="宋体" w:hAnsi="宋体" w:cs="宋体"/>
          <w:sz w:val="24"/>
          <w:szCs w:val="32"/>
        </w:rPr>
      </w:pPr>
      <w:r>
        <w:rPr>
          <w:rFonts w:hint="eastAsia" w:ascii="宋体" w:hAnsi="宋体" w:cs="宋体"/>
          <w:sz w:val="24"/>
          <w:szCs w:val="32"/>
          <w:lang w:val="en-US" w:eastAsia="zh-CN"/>
        </w:rPr>
        <w:t>装调准备：取下拉伸测试装置系统托架上的面棒夹具</w:t>
      </w:r>
      <w:r>
        <w:rPr>
          <w:rFonts w:hint="eastAsia" w:ascii="宋体" w:hAnsi="宋体" w:cs="宋体"/>
          <w:sz w:val="24"/>
          <w:szCs w:val="32"/>
        </w:rPr>
        <w:t>，在系统托架上放置 2 个 2.45N 弧形砝码替代夹具。</w:t>
      </w:r>
    </w:p>
    <w:p w14:paraId="7B84D8E5">
      <w:pPr>
        <w:numPr>
          <w:ilvl w:val="0"/>
          <w:numId w:val="0"/>
        </w:numPr>
        <w:ind w:leftChars="0" w:firstLine="480" w:firstLineChars="200"/>
        <w:rPr>
          <w:rFonts w:hint="eastAsia" w:ascii="宋体" w:hAnsi="宋体" w:cs="宋体"/>
          <w:sz w:val="24"/>
          <w:szCs w:val="32"/>
        </w:rPr>
      </w:pPr>
      <w:r>
        <w:rPr>
          <w:rFonts w:hint="eastAsia" w:ascii="宋体" w:hAnsi="宋体" w:cs="宋体"/>
          <w:sz w:val="24"/>
          <w:szCs w:val="32"/>
          <w:lang w:val="en-US" w:eastAsia="zh-CN"/>
        </w:rPr>
        <w:t>仪器启动：</w:t>
      </w:r>
      <w:r>
        <w:rPr>
          <w:rFonts w:hint="eastAsia" w:ascii="宋体" w:hAnsi="宋体" w:cs="宋体"/>
          <w:sz w:val="24"/>
          <w:szCs w:val="32"/>
        </w:rPr>
        <w:t>软件界面点击「测试」，按下仪器前面板「启动」按钮，启动拉面钩运行。</w:t>
      </w:r>
    </w:p>
    <w:p w14:paraId="1DACE3C7">
      <w:pPr>
        <w:numPr>
          <w:ilvl w:val="0"/>
          <w:numId w:val="0"/>
        </w:numPr>
        <w:ind w:leftChars="0" w:firstLine="480" w:firstLineChars="200"/>
        <w:rPr>
          <w:rFonts w:hint="eastAsia" w:ascii="宋体" w:hAnsi="宋体" w:cs="宋体"/>
          <w:sz w:val="24"/>
          <w:szCs w:val="32"/>
        </w:rPr>
      </w:pPr>
      <w:r>
        <w:rPr>
          <w:rFonts w:hint="eastAsia" w:ascii="宋体" w:hAnsi="宋体" w:cs="宋体"/>
          <w:sz w:val="24"/>
          <w:szCs w:val="32"/>
        </w:rPr>
        <w:t>递增载荷校准：拉面钩通过系统托架后，依次加载 4.9N、9.8N、14.7N 三级砝码；每级加载后待测量曲线水平稳定，读取仪器示值，对应标准值分别为 400EU、800EU、1200EU，读数后卸载砝码。</w:t>
      </w:r>
    </w:p>
    <w:p w14:paraId="6AF51D7C">
      <w:pPr>
        <w:numPr>
          <w:ilvl w:val="0"/>
          <w:numId w:val="0"/>
        </w:numPr>
        <w:ind w:leftChars="0" w:firstLine="480" w:firstLineChars="200"/>
        <w:rPr>
          <w:rFonts w:ascii="宋体" w:hAnsi="宋体" w:cs="宋体"/>
          <w:sz w:val="24"/>
          <w:szCs w:val="32"/>
        </w:rPr>
      </w:pPr>
      <w:r>
        <w:rPr>
          <w:rFonts w:hint="eastAsia" w:ascii="宋体" w:hAnsi="宋体" w:cs="宋体"/>
          <w:sz w:val="24"/>
          <w:szCs w:val="32"/>
        </w:rPr>
        <w:t>递减载荷校准：按相同操作反向执行，依次加载 14.7N、9.8N、4.9N 三级砝码，待曲线稳定后读数，对应标准值分别为 1200EU、800EU、400EU。</w:t>
      </w:r>
    </w:p>
    <w:p w14:paraId="55D0C870">
      <w:pPr>
        <w:ind w:firstLine="480" w:firstLineChars="200"/>
        <w:rPr>
          <w:rFonts w:hint="eastAsia" w:ascii="宋体" w:hAnsi="宋体" w:cs="宋体"/>
          <w:sz w:val="24"/>
          <w:szCs w:val="32"/>
        </w:rPr>
      </w:pPr>
      <w:r>
        <w:rPr>
          <w:rFonts w:hint="eastAsia" w:ascii="宋体" w:hAnsi="宋体" w:cs="宋体"/>
          <w:sz w:val="24"/>
          <w:szCs w:val="32"/>
        </w:rPr>
        <w:t>可根据实际需要或用户需求增加测量点数量。</w:t>
      </w:r>
    </w:p>
    <w:p w14:paraId="3E2EE393">
      <w:pPr>
        <w:ind w:firstLine="420" w:firstLineChars="200"/>
        <w:rPr>
          <w:rFonts w:hint="eastAsia" w:ascii="宋体" w:hAnsi="宋体" w:eastAsia="宋体" w:cs="宋体"/>
          <w:sz w:val="24"/>
          <w:szCs w:val="32"/>
          <w:lang w:val="en-US" w:eastAsia="zh-CN"/>
        </w:rPr>
      </w:pPr>
      <w:r>
        <w:rPr>
          <w:rFonts w:hint="eastAsia" w:ascii="仿宋" w:hAnsi="仿宋" w:eastAsia="仿宋" w:cs="仿宋"/>
          <w:b w:val="0"/>
          <w:bCs w:val="0"/>
          <w:kern w:val="2"/>
          <w:sz w:val="21"/>
          <w:szCs w:val="24"/>
          <w:lang w:val="en-US" w:eastAsia="zh-CN" w:bidi="ar-SA"/>
        </w:rPr>
        <w:t>注1：根据GB/T 35994/6.2.11拉伸阻力与测量阻力的关系12.3mN±0.3mN/EU，即每1个拉伸单位(EU)对应12.3毫牛顿(mN)的阻力，即1EU=12.3mN，允许误差：±0.3mN，可知相对误差：(0.3÷12.3)×100%=2%。实际应用中，该单位值通过高精度称重传感器实现，例如：阻力值为100EU时，曲线与横坐标保持平行时，则对应实际阻力为1230mN(12.3mN/EU×100EU)。</w:t>
      </w:r>
    </w:p>
    <w:p w14:paraId="657C71D2">
      <w:pPr>
        <w:pStyle w:val="5"/>
        <w:rPr>
          <w:rFonts w:hint="eastAsia" w:eastAsiaTheme="minorEastAsia"/>
          <w:lang w:eastAsia="zh-CN"/>
        </w:rPr>
      </w:pPr>
      <w:r>
        <w:rPr>
          <w:rFonts w:hint="eastAsia"/>
        </w:rPr>
        <w:drawing>
          <wp:inline distT="0" distB="0" distL="114300" distR="114300">
            <wp:extent cx="2378075" cy="3609975"/>
            <wp:effectExtent l="0" t="0" r="0" b="0"/>
            <wp:docPr id="50" name="图片 50" descr="微信图片_20260211143246_110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微信图片_20260211143246_110_6"/>
                    <pic:cNvPicPr>
                      <a:picLocks noChangeAspect="1"/>
                    </pic:cNvPicPr>
                  </pic:nvPicPr>
                  <pic:blipFill>
                    <a:blip r:embed="rId49"/>
                    <a:srcRect l="6779" r="5372"/>
                    <a:stretch>
                      <a:fillRect/>
                    </a:stretch>
                  </pic:blipFill>
                  <pic:spPr>
                    <a:xfrm>
                      <a:off x="0" y="0"/>
                      <a:ext cx="2378075" cy="360997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2707640" cy="3611245"/>
            <wp:effectExtent l="0" t="0" r="0" b="4445"/>
            <wp:docPr id="52" name="图片 52" descr="微信图片_20260211143245_109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微信图片_20260211143245_109_6"/>
                    <pic:cNvPicPr>
                      <a:picLocks noChangeAspect="1"/>
                    </pic:cNvPicPr>
                  </pic:nvPicPr>
                  <pic:blipFill>
                    <a:blip r:embed="rId50"/>
                    <a:stretch>
                      <a:fillRect/>
                    </a:stretch>
                  </pic:blipFill>
                  <pic:spPr>
                    <a:xfrm>
                      <a:off x="0" y="0"/>
                      <a:ext cx="2707640" cy="3611245"/>
                    </a:xfrm>
                    <a:prstGeom prst="rect">
                      <a:avLst/>
                    </a:prstGeom>
                  </pic:spPr>
                </pic:pic>
              </a:graphicData>
            </a:graphic>
          </wp:inline>
        </w:drawing>
      </w:r>
    </w:p>
    <w:p w14:paraId="4D7351E3">
      <w:pPr>
        <w:rPr>
          <w:rFonts w:hint="eastAsia"/>
          <w:lang w:eastAsia="zh-CN"/>
        </w:rPr>
      </w:pPr>
      <w:r>
        <w:rPr>
          <w:rFonts w:hint="eastAsia"/>
          <w:lang w:eastAsia="zh-CN"/>
        </w:rPr>
        <w:drawing>
          <wp:inline distT="0" distB="0" distL="114300" distR="114300">
            <wp:extent cx="5122545" cy="2789555"/>
            <wp:effectExtent l="0" t="0" r="0" b="0"/>
            <wp:docPr id="58" name="图片 58" descr="微信图片_20260211143243_107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微信图片_20260211143243_107_6"/>
                    <pic:cNvPicPr>
                      <a:picLocks noChangeAspect="1"/>
                    </pic:cNvPicPr>
                  </pic:nvPicPr>
                  <pic:blipFill>
                    <a:blip r:embed="rId51"/>
                    <a:srcRect l="1571" t="9847" r="931" b="19355"/>
                    <a:stretch>
                      <a:fillRect/>
                    </a:stretch>
                  </pic:blipFill>
                  <pic:spPr>
                    <a:xfrm>
                      <a:off x="0" y="0"/>
                      <a:ext cx="5122545" cy="2789555"/>
                    </a:xfrm>
                    <a:prstGeom prst="rect">
                      <a:avLst/>
                    </a:prstGeom>
                  </pic:spPr>
                </pic:pic>
              </a:graphicData>
            </a:graphic>
          </wp:inline>
        </w:drawing>
      </w:r>
    </w:p>
    <w:p w14:paraId="06B81D04">
      <w:pPr>
        <w:rPr>
          <w:rFonts w:hint="eastAsia" w:ascii="宋体" w:hAnsi="宋体" w:eastAsia="宋体" w:cs="宋体"/>
          <w:sz w:val="24"/>
          <w:szCs w:val="32"/>
          <w:lang w:val="en-US" w:eastAsia="zh-CN"/>
        </w:rPr>
      </w:pPr>
      <w:r>
        <w:rPr>
          <w:rFonts w:hint="eastAsia" w:ascii="宋体" w:hAnsi="宋体" w:eastAsia="宋体" w:cs="宋体"/>
          <w:sz w:val="24"/>
          <w:szCs w:val="32"/>
          <w:lang w:val="en-US" w:eastAsia="zh-CN"/>
        </w:rPr>
        <w:t>拉伸阻力相对误差按式（9）计算：</w:t>
      </w:r>
    </w:p>
    <w:p w14:paraId="4571C99C">
      <w:pPr>
        <w:ind w:firstLine="480" w:firstLineChars="200"/>
        <w:jc w:val="right"/>
        <w:rPr>
          <w:rFonts w:hint="eastAsia" w:ascii="宋体" w:hAnsi="宋体" w:eastAsia="宋体" w:cs="宋体"/>
          <w:sz w:val="24"/>
          <w:szCs w:val="32"/>
          <w:lang w:val="en-US" w:eastAsia="zh-CN"/>
        </w:rPr>
      </w:pPr>
      <w:r>
        <w:rPr>
          <w:rFonts w:hint="eastAsia" w:ascii="宋体" w:hAnsi="宋体" w:eastAsia="宋体" w:cs="宋体"/>
          <w:position w:val="-30"/>
          <w:sz w:val="24"/>
          <w:szCs w:val="32"/>
          <w:lang w:val="en-US" w:eastAsia="zh-CN"/>
        </w:rPr>
        <w:object>
          <v:shape id="_x0000_i1040" o:spt="75" alt="" type="#_x0000_t75" style="height:37pt;width:114.95pt;" o:ole="t" filled="f" o:preferrelative="t" stroked="f" coordsize="21600,21600">
            <v:path/>
            <v:fill on="f" focussize="0,0"/>
            <v:stroke on="f"/>
            <v:imagedata r:id="rId53" o:title=""/>
            <o:lock v:ext="edit" aspectratio="t"/>
            <w10:wrap type="none"/>
            <w10:anchorlock/>
          </v:shape>
          <o:OLEObject Type="Embed" ProgID="Equation.3" ShapeID="_x0000_i1040" DrawAspect="Content" ObjectID="_1468075740" r:id="rId52">
            <o:LockedField>false</o:LockedField>
          </o:OLEObject>
        </w:object>
      </w:r>
      <w:r>
        <w:rPr>
          <w:rFonts w:hint="eastAsia" w:ascii="宋体" w:hAnsi="宋体" w:eastAsia="宋体" w:cs="宋体"/>
          <w:sz w:val="24"/>
          <w:szCs w:val="32"/>
          <w:lang w:val="en-US" w:eastAsia="zh-CN"/>
        </w:rPr>
        <w:t xml:space="preserve">                    （9）</w:t>
      </w:r>
    </w:p>
    <w:p w14:paraId="0E26841D">
      <w:pPr>
        <w:rPr>
          <w:rFonts w:hint="eastAsia" w:ascii="宋体" w:hAnsi="宋体" w:eastAsia="宋体" w:cs="宋体"/>
          <w:sz w:val="24"/>
          <w:szCs w:val="32"/>
          <w:lang w:val="en-US" w:eastAsia="zh-CN"/>
        </w:rPr>
      </w:pPr>
      <w:r>
        <w:rPr>
          <w:rFonts w:hint="eastAsia" w:ascii="宋体" w:hAnsi="宋体" w:eastAsia="宋体" w:cs="宋体"/>
          <w:sz w:val="24"/>
          <w:szCs w:val="32"/>
          <w:lang w:val="en-US" w:eastAsia="zh-CN"/>
        </w:rPr>
        <w:t>式中：</w:t>
      </w:r>
    </w:p>
    <w:p w14:paraId="2D3F0BC2">
      <w:pPr>
        <w:ind w:firstLine="480" w:firstLineChars="200"/>
        <w:rPr>
          <w:rFonts w:hint="eastAsia" w:ascii="宋体" w:hAnsi="宋体" w:eastAsia="宋体" w:cs="宋体"/>
          <w:sz w:val="24"/>
          <w:szCs w:val="32"/>
          <w:lang w:val="en-US" w:eastAsia="zh-CN"/>
        </w:rPr>
      </w:pPr>
      <w:r>
        <w:rPr>
          <w:rFonts w:hint="eastAsia" w:ascii="宋体" w:hAnsi="宋体" w:eastAsia="宋体" w:cs="宋体"/>
          <w:position w:val="-10"/>
          <w:sz w:val="24"/>
          <w:szCs w:val="32"/>
          <w:lang w:val="en-US" w:eastAsia="zh-CN"/>
        </w:rPr>
        <w:object>
          <v:shape id="_x0000_i1041" o:spt="75" alt="" type="#_x0000_t75" style="height:19pt;width:26pt;" o:ole="t" filled="f" o:preferrelative="t" stroked="f" coordsize="21600,21600">
            <v:path/>
            <v:fill on="f" focussize="0,0"/>
            <v:stroke on="f"/>
            <v:imagedata r:id="rId55" o:title=""/>
            <o:lock v:ext="edit" aspectratio="t"/>
            <w10:wrap type="none"/>
            <w10:anchorlock/>
          </v:shape>
          <o:OLEObject Type="Embed" ProgID="Equation.3" ShapeID="_x0000_i1041" DrawAspect="Content" ObjectID="_1468075741" r:id="rId54">
            <o:LockedField>false</o:LockedField>
          </o:OLEObject>
        </w:object>
      </w:r>
      <w:r>
        <w:rPr>
          <w:rFonts w:hint="eastAsia" w:ascii="宋体" w:hAnsi="宋体" w:eastAsia="宋体" w:cs="宋体"/>
          <w:sz w:val="24"/>
          <w:szCs w:val="32"/>
          <w:lang w:val="en-US" w:eastAsia="zh-CN"/>
        </w:rPr>
        <w:object>
          <v:shape id="_x0000_i1042" o:spt="75" type="#_x0000_t75" style="height:14.7pt;width:2.55pt;" o:ole="t" filled="f" o:preferrelative="t" stroked="f" coordsize="21600,21600">
            <v:path/>
            <v:fill on="f" focussize="0,0"/>
            <v:stroke on="f"/>
            <v:imagedata r:id="rId57" o:title=""/>
            <o:lock v:ext="edit" aspectratio="t"/>
            <w10:wrap type="none"/>
            <w10:anchorlock/>
          </v:shape>
          <o:OLEObject Type="Embed" ProgID="Equation.3" ShapeID="_x0000_i1042" DrawAspect="Content" ObjectID="_1468075742" r:id="rId56">
            <o:LockedField>false</o:LockedField>
          </o:OLEObject>
        </w:object>
      </w:r>
      <w:r>
        <w:rPr>
          <w:rFonts w:hint="eastAsia" w:ascii="宋体" w:hAnsi="宋体" w:eastAsia="宋体" w:cs="宋体"/>
          <w:sz w:val="24"/>
          <w:szCs w:val="32"/>
          <w:lang w:val="en-US" w:eastAsia="zh-CN"/>
        </w:rPr>
        <w:t>——面团拉伸阻力测量值相对误差，EU；</w:t>
      </w:r>
      <w:bookmarkStart w:id="10" w:name="_GoBack"/>
      <w:bookmarkEnd w:id="10"/>
    </w:p>
    <w:p w14:paraId="5CF86146">
      <w:pPr>
        <w:ind w:firstLine="480" w:firstLineChars="200"/>
        <w:rPr>
          <w:rFonts w:hint="eastAsia" w:ascii="宋体" w:hAnsi="宋体" w:eastAsia="宋体" w:cs="宋体"/>
          <w:sz w:val="24"/>
          <w:szCs w:val="32"/>
          <w:lang w:val="en-US" w:eastAsia="zh-CN"/>
        </w:rPr>
      </w:pPr>
      <w:r>
        <w:rPr>
          <w:rFonts w:hint="eastAsia" w:ascii="宋体" w:hAnsi="宋体" w:eastAsia="宋体" w:cs="宋体"/>
          <w:position w:val="-6"/>
          <w:sz w:val="24"/>
          <w:szCs w:val="32"/>
          <w:lang w:val="en-US" w:eastAsia="zh-CN"/>
        </w:rPr>
        <w:object>
          <v:shape id="_x0000_i1043" o:spt="75" alt="" type="#_x0000_t75" style="height:17pt;width:17pt;" o:ole="t" filled="f" o:preferrelative="t" stroked="f" coordsize="21600,21600">
            <v:path/>
            <v:fill on="f" focussize="0,0"/>
            <v:stroke on="f"/>
            <v:imagedata r:id="rId59" o:title=""/>
            <o:lock v:ext="edit" aspectratio="t"/>
            <w10:wrap type="none"/>
            <w10:anchorlock/>
          </v:shape>
          <o:OLEObject Type="Embed" ProgID="Equation.3" ShapeID="_x0000_i1043" DrawAspect="Content" ObjectID="_1468075743" r:id="rId58">
            <o:LockedField>false</o:LockedField>
          </o:OLEObject>
        </w:object>
      </w:r>
      <w:r>
        <w:rPr>
          <w:rFonts w:hint="eastAsia" w:ascii="宋体" w:hAnsi="宋体" w:eastAsia="宋体" w:cs="宋体"/>
          <w:sz w:val="24"/>
          <w:szCs w:val="32"/>
          <w:lang w:val="en-US" w:eastAsia="zh-CN"/>
        </w:rPr>
        <w:t>——面团拉伸阻力示值平均值，EU；</w:t>
      </w:r>
    </w:p>
    <w:p w14:paraId="1A974BD6">
      <w:pPr>
        <w:ind w:firstLine="420" w:firstLineChars="175"/>
        <w:rPr>
          <w:rFonts w:hint="eastAsia" w:ascii="宋体" w:hAnsi="宋体" w:cs="宋体"/>
          <w:sz w:val="28"/>
          <w:szCs w:val="28"/>
          <w:lang w:val="en-US" w:eastAsia="zh-CN"/>
        </w:rPr>
      </w:pPr>
      <w:r>
        <w:rPr>
          <w:rFonts w:hint="eastAsia" w:ascii="宋体" w:hAnsi="宋体" w:eastAsia="宋体" w:cs="宋体"/>
          <w:position w:val="-12"/>
          <w:sz w:val="24"/>
          <w:szCs w:val="32"/>
          <w:lang w:val="en-US" w:eastAsia="zh-CN"/>
        </w:rPr>
        <w:object>
          <v:shape id="_x0000_i1044" o:spt="75" type="#_x0000_t75" style="height:18pt;width:15pt;" o:ole="t" filled="f" o:preferrelative="t" stroked="f" coordsize="21600,21600">
            <v:path/>
            <v:fill on="f" focussize="0,0"/>
            <v:stroke on="f"/>
            <v:imagedata r:id="rId61" o:title=""/>
            <o:lock v:ext="edit" aspectratio="t"/>
            <w10:wrap type="none"/>
            <w10:anchorlock/>
          </v:shape>
          <o:OLEObject Type="Embed" ProgID="Equation.KSEE3" ShapeID="_x0000_i1044" DrawAspect="Content" ObjectID="_1468075744" r:id="rId60">
            <o:LockedField>false</o:LockedField>
          </o:OLEObject>
        </w:object>
      </w:r>
      <w:r>
        <w:rPr>
          <w:rFonts w:hint="eastAsia" w:ascii="宋体" w:hAnsi="宋体" w:eastAsia="宋体" w:cs="宋体"/>
          <w:sz w:val="24"/>
          <w:szCs w:val="32"/>
          <w:lang w:val="en-US" w:eastAsia="zh-CN"/>
        </w:rPr>
        <w:t>——标准拉伸阻力值，EU。</w:t>
      </w:r>
    </w:p>
    <w:p w14:paraId="063D26AB">
      <w:pPr>
        <w:pStyle w:val="5"/>
        <w:rPr>
          <w:rFonts w:hint="eastAsia"/>
          <w:lang w:eastAsia="zh-CN"/>
        </w:rPr>
      </w:pPr>
      <w:r>
        <w:rPr>
          <w:rFonts w:hint="eastAsia"/>
          <w:lang w:eastAsia="zh-CN"/>
        </w:rPr>
        <w:drawing>
          <wp:inline distT="0" distB="0" distL="114300" distR="114300">
            <wp:extent cx="4251325" cy="3188335"/>
            <wp:effectExtent l="0" t="0" r="0" b="6350"/>
            <wp:docPr id="57" name="图片 57" descr="39e525200f52d1dfa2130828b4c523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39e525200f52d1dfa2130828b4c523e5"/>
                    <pic:cNvPicPr>
                      <a:picLocks noChangeAspect="1"/>
                    </pic:cNvPicPr>
                  </pic:nvPicPr>
                  <pic:blipFill>
                    <a:blip r:embed="rId62"/>
                    <a:stretch>
                      <a:fillRect/>
                    </a:stretch>
                  </pic:blipFill>
                  <pic:spPr>
                    <a:xfrm>
                      <a:off x="0" y="0"/>
                      <a:ext cx="4251325" cy="3188335"/>
                    </a:xfrm>
                    <a:prstGeom prst="rect">
                      <a:avLst/>
                    </a:prstGeom>
                  </pic:spPr>
                </pic:pic>
              </a:graphicData>
            </a:graphic>
          </wp:inline>
        </w:drawing>
      </w:r>
    </w:p>
    <w:p w14:paraId="2F233210">
      <w:pPr>
        <w:numPr>
          <w:ilvl w:val="0"/>
          <w:numId w:val="1"/>
        </w:numPr>
        <w:ind w:left="0" w:leftChars="0" w:firstLine="0" w:firstLineChars="0"/>
        <w:jc w:val="both"/>
        <w:rPr>
          <w:rFonts w:hint="eastAsia" w:ascii="宋体" w:hAnsi="宋体" w:cs="宋体"/>
          <w:b/>
          <w:bCs/>
          <w:kern w:val="0"/>
          <w:sz w:val="28"/>
          <w:szCs w:val="28"/>
          <w:lang w:val="en-US" w:eastAsia="zh-CN"/>
        </w:rPr>
      </w:pPr>
      <w:r>
        <w:rPr>
          <w:rFonts w:hint="eastAsia" w:ascii="宋体" w:hAnsi="宋体" w:cs="宋体"/>
          <w:b/>
          <w:bCs/>
          <w:kern w:val="0"/>
          <w:sz w:val="28"/>
          <w:szCs w:val="28"/>
          <w:lang w:val="en-US" w:eastAsia="zh-CN"/>
        </w:rPr>
        <w:t>总结</w:t>
      </w:r>
    </w:p>
    <w:p w14:paraId="030C4F8D">
      <w:pPr>
        <w:numPr>
          <w:ilvl w:val="0"/>
          <w:numId w:val="0"/>
        </w:numPr>
        <w:ind w:leftChars="0" w:firstLine="560" w:firstLineChars="200"/>
        <w:jc w:val="both"/>
        <w:rPr>
          <w:rFonts w:hint="default" w:ascii="宋体" w:hAnsi="宋体" w:cs="宋体"/>
          <w:kern w:val="0"/>
          <w:sz w:val="28"/>
          <w:szCs w:val="28"/>
          <w:lang w:val="en-US" w:eastAsia="zh-CN"/>
        </w:rPr>
      </w:pPr>
      <w:r>
        <w:rPr>
          <w:rFonts w:hint="default" w:ascii="宋体" w:hAnsi="宋体" w:cs="宋体"/>
          <w:kern w:val="0"/>
          <w:sz w:val="28"/>
          <w:szCs w:val="28"/>
          <w:lang w:val="en-US" w:eastAsia="zh-CN"/>
        </w:rPr>
        <w:t>在本规范的制定过程中，编制小组以技术资料及相关标准、试验数据为技术依据，本着科学合理、易于操作和普遍适用的原则，并结</w:t>
      </w:r>
      <w:r>
        <w:rPr>
          <w:rFonts w:hint="eastAsia" w:ascii="宋体" w:hAnsi="宋体" w:cs="宋体"/>
          <w:kern w:val="0"/>
          <w:sz w:val="28"/>
          <w:szCs w:val="28"/>
          <w:lang w:val="en-US" w:eastAsia="zh-CN"/>
        </w:rPr>
        <w:t>合</w:t>
      </w:r>
      <w:r>
        <w:rPr>
          <w:rFonts w:hint="default" w:ascii="宋体" w:hAnsi="宋体" w:cs="宋体"/>
          <w:kern w:val="0"/>
          <w:sz w:val="28"/>
          <w:szCs w:val="28"/>
          <w:lang w:val="en-US" w:eastAsia="zh-CN"/>
        </w:rPr>
        <w:t>专家的意见和建议，严格依据 JJF 1071-2010《国家计量校准规范编写规则》编写，制定了</w:t>
      </w:r>
      <w:r>
        <w:rPr>
          <w:rFonts w:hint="eastAsia" w:ascii="宋体" w:hAnsi="宋体" w:cs="宋体"/>
          <w:kern w:val="0"/>
          <w:sz w:val="28"/>
          <w:szCs w:val="28"/>
          <w:lang w:val="en-US" w:eastAsia="zh-CN"/>
        </w:rPr>
        <w:t>此面团拉伸仪</w:t>
      </w:r>
      <w:r>
        <w:rPr>
          <w:rFonts w:hint="default" w:ascii="宋体" w:hAnsi="宋体" w:cs="宋体"/>
          <w:kern w:val="0"/>
          <w:sz w:val="28"/>
          <w:szCs w:val="28"/>
          <w:lang w:val="en-US" w:eastAsia="zh-CN"/>
        </w:rPr>
        <w:t>校准规范。经过大量试验证明，本规范校准项目和校准方法适用于</w:t>
      </w:r>
      <w:r>
        <w:rPr>
          <w:rFonts w:hint="eastAsia" w:ascii="宋体" w:hAnsi="宋体" w:cs="宋体"/>
          <w:kern w:val="0"/>
          <w:sz w:val="28"/>
          <w:szCs w:val="28"/>
          <w:lang w:val="en-US" w:eastAsia="zh-CN"/>
        </w:rPr>
        <w:t>面团拉伸仪</w:t>
      </w:r>
      <w:r>
        <w:rPr>
          <w:rFonts w:hint="default" w:ascii="宋体" w:hAnsi="宋体" w:cs="宋体"/>
          <w:kern w:val="0"/>
          <w:sz w:val="28"/>
          <w:szCs w:val="28"/>
          <w:lang w:val="en-US" w:eastAsia="zh-CN"/>
        </w:rPr>
        <w:t>的校准，操作性强，建议的技术指标符合仪器技术要求以及用户需求。</w:t>
      </w: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listo MT">
    <w:panose1 w:val="02040603050505030304"/>
    <w:charset w:val="00"/>
    <w:family w:val="auto"/>
    <w:pitch w:val="default"/>
    <w:sig w:usb0="00000003" w:usb1="00000000" w:usb2="00000000" w:usb3="00000000" w:csb0="20000001" w:csb1="00000000"/>
  </w:font>
  <w:font w:name="华文宋体">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E9113E">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0FA2D1">
                          <w:pPr>
                            <w:pStyle w:val="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9</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14:paraId="1C0FA2D1">
                    <w:pPr>
                      <w:pStyle w:val="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9</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F05AF2">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4D7DF9E"/>
    <w:multiLevelType w:val="singleLevel"/>
    <w:tmpl w:val="E4D7DF9E"/>
    <w:lvl w:ilvl="0" w:tentative="0">
      <w:start w:val="1"/>
      <w:numFmt w:val="decimal"/>
      <w:lvlText w:val="%1."/>
      <w:lvlJc w:val="left"/>
      <w:pPr>
        <w:ind w:left="425" w:hanging="425"/>
      </w:pPr>
      <w:rPr>
        <w:rFonts w:hint="default"/>
      </w:rPr>
    </w:lvl>
  </w:abstractNum>
  <w:abstractNum w:abstractNumId="1">
    <w:nsid w:val="1F8A33F3"/>
    <w:multiLevelType w:val="singleLevel"/>
    <w:tmpl w:val="1F8A33F3"/>
    <w:lvl w:ilvl="0" w:tentative="0">
      <w:start w:val="4"/>
      <w:numFmt w:val="decimal"/>
      <w:suff w:val="space"/>
      <w:lvlText w:val="%1、"/>
      <w:lvlJc w:val="left"/>
      <w:rPr>
        <w:rFonts w:hint="default"/>
        <w:b w:val="0"/>
        <w:bCs w:val="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U0ZWY0MzExN2FkZjk1OWRmZmU0Yzg1YTAxMzU4MGYifQ=="/>
  </w:docVars>
  <w:rsids>
    <w:rsidRoot w:val="54765371"/>
    <w:rsid w:val="00E80370"/>
    <w:rsid w:val="013442AB"/>
    <w:rsid w:val="01675B7A"/>
    <w:rsid w:val="01BF3BB8"/>
    <w:rsid w:val="027427F8"/>
    <w:rsid w:val="046C3066"/>
    <w:rsid w:val="05B85833"/>
    <w:rsid w:val="0758473E"/>
    <w:rsid w:val="08E04023"/>
    <w:rsid w:val="09DD08AE"/>
    <w:rsid w:val="09FB55B8"/>
    <w:rsid w:val="0A3238D3"/>
    <w:rsid w:val="0C234952"/>
    <w:rsid w:val="0C4F5B92"/>
    <w:rsid w:val="0D333DBB"/>
    <w:rsid w:val="117417AC"/>
    <w:rsid w:val="11F36B75"/>
    <w:rsid w:val="14DA6A78"/>
    <w:rsid w:val="180D1752"/>
    <w:rsid w:val="196947B8"/>
    <w:rsid w:val="1AD31C39"/>
    <w:rsid w:val="1B0342CC"/>
    <w:rsid w:val="1C297D63"/>
    <w:rsid w:val="1C511068"/>
    <w:rsid w:val="1C8C4711"/>
    <w:rsid w:val="1CB11B06"/>
    <w:rsid w:val="1E3824DF"/>
    <w:rsid w:val="1F37458D"/>
    <w:rsid w:val="22F10EAE"/>
    <w:rsid w:val="24A0493A"/>
    <w:rsid w:val="2D517119"/>
    <w:rsid w:val="31B46054"/>
    <w:rsid w:val="34501886"/>
    <w:rsid w:val="34C95CCB"/>
    <w:rsid w:val="352930DB"/>
    <w:rsid w:val="37B81B43"/>
    <w:rsid w:val="3845787B"/>
    <w:rsid w:val="3AB01423"/>
    <w:rsid w:val="3B7D13CD"/>
    <w:rsid w:val="3CCA5548"/>
    <w:rsid w:val="40580367"/>
    <w:rsid w:val="419E1DAA"/>
    <w:rsid w:val="43DB72E5"/>
    <w:rsid w:val="465A6BE7"/>
    <w:rsid w:val="465F578E"/>
    <w:rsid w:val="47FA3E9F"/>
    <w:rsid w:val="48035891"/>
    <w:rsid w:val="49044726"/>
    <w:rsid w:val="4977360C"/>
    <w:rsid w:val="4C4C2C53"/>
    <w:rsid w:val="4CA0731E"/>
    <w:rsid w:val="4DB72B71"/>
    <w:rsid w:val="4DE65204"/>
    <w:rsid w:val="4DF2028E"/>
    <w:rsid w:val="4E5B34FC"/>
    <w:rsid w:val="4E606D65"/>
    <w:rsid w:val="4F111E0D"/>
    <w:rsid w:val="4FCD667C"/>
    <w:rsid w:val="50D272DB"/>
    <w:rsid w:val="50FD6AED"/>
    <w:rsid w:val="51183927"/>
    <w:rsid w:val="51A21442"/>
    <w:rsid w:val="51B5729C"/>
    <w:rsid w:val="51BF6734"/>
    <w:rsid w:val="51E27A91"/>
    <w:rsid w:val="52526DE8"/>
    <w:rsid w:val="52B633F7"/>
    <w:rsid w:val="533B35B3"/>
    <w:rsid w:val="54765371"/>
    <w:rsid w:val="58F44C79"/>
    <w:rsid w:val="59910FC2"/>
    <w:rsid w:val="5C72639D"/>
    <w:rsid w:val="5D3B693E"/>
    <w:rsid w:val="5D4B0BE0"/>
    <w:rsid w:val="5F3A53B0"/>
    <w:rsid w:val="64FF16AF"/>
    <w:rsid w:val="65D47EE2"/>
    <w:rsid w:val="68DC2D10"/>
    <w:rsid w:val="6B7E03D2"/>
    <w:rsid w:val="6E206593"/>
    <w:rsid w:val="70A46B2D"/>
    <w:rsid w:val="71F17B50"/>
    <w:rsid w:val="7231619E"/>
    <w:rsid w:val="73830E13"/>
    <w:rsid w:val="7735677E"/>
    <w:rsid w:val="79430114"/>
    <w:rsid w:val="7AFB559C"/>
    <w:rsid w:val="7B1F2439"/>
    <w:rsid w:val="7C0B7C42"/>
    <w:rsid w:val="7C4F3DF1"/>
    <w:rsid w:val="7D80412C"/>
    <w:rsid w:val="7E3464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autoRedefine/>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Title"/>
    <w:basedOn w:val="1"/>
    <w:next w:val="1"/>
    <w:qFormat/>
    <w:uiPriority w:val="0"/>
    <w:pPr>
      <w:jc w:val="center"/>
      <w:outlineLvl w:val="0"/>
    </w:pPr>
    <w:rPr>
      <w:rFonts w:ascii="Arial" w:hAnsi="Arial" w:cs="Arial"/>
      <w:b/>
      <w:bCs/>
      <w:sz w:val="32"/>
      <w:szCs w:val="32"/>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
    <w:name w:val="一级条标题"/>
    <w:next w:val="10"/>
    <w:autoRedefine/>
    <w:qFormat/>
    <w:uiPriority w:val="0"/>
    <w:pPr>
      <w:spacing w:beforeLines="50" w:afterLines="50"/>
      <w:outlineLvl w:val="2"/>
    </w:pPr>
    <w:rPr>
      <w:rFonts w:ascii="黑体" w:hAnsi="Calibri" w:eastAsia="黑体" w:cs="Times New Roman"/>
      <w:sz w:val="21"/>
      <w:szCs w:val="21"/>
      <w:lang w:val="en-US" w:eastAsia="zh-CN" w:bidi="ar-SA"/>
    </w:rPr>
  </w:style>
  <w:style w:type="paragraph" w:customStyle="1" w:styleId="10">
    <w:name w:val="段"/>
    <w:autoRedefine/>
    <w:qFormat/>
    <w:uiPriority w:val="0"/>
    <w:pPr>
      <w:tabs>
        <w:tab w:val="center" w:pos="4201"/>
        <w:tab w:val="right" w:leader="dot" w:pos="9298"/>
      </w:tabs>
      <w:autoSpaceDE w:val="0"/>
      <w:autoSpaceDN w:val="0"/>
      <w:ind w:firstLine="420" w:firstLineChars="200"/>
      <w:jc w:val="both"/>
    </w:pPr>
    <w:rPr>
      <w:rFonts w:ascii="宋体" w:hAnsi="Calibri" w:eastAsia="宋体" w:cs="Times New Roman"/>
      <w:sz w:val="21"/>
      <w:lang w:val="en-US" w:eastAsia="zh-CN" w:bidi="ar-SA"/>
    </w:rPr>
  </w:style>
  <w:style w:type="paragraph" w:customStyle="1" w:styleId="11">
    <w:name w:val="二级条标题"/>
    <w:basedOn w:val="9"/>
    <w:next w:val="10"/>
    <w:autoRedefine/>
    <w:qFormat/>
    <w:uiPriority w:val="0"/>
    <w:pPr>
      <w:spacing w:before="50" w:after="50"/>
      <w:outlineLvl w:val="3"/>
    </w:pPr>
  </w:style>
  <w:style w:type="paragraph" w:customStyle="1" w:styleId="12">
    <w:name w:val="三级条标题"/>
    <w:basedOn w:val="11"/>
    <w:next w:val="10"/>
    <w:autoRedefine/>
    <w:qFormat/>
    <w:uiPriority w:val="0"/>
    <w:pPr>
      <w:outlineLvl w:val="4"/>
    </w:p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png"/><Relationship Id="rId65" Type="http://schemas.openxmlformats.org/officeDocument/2006/relationships/fontTable" Target="fontTable.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37.jpeg"/><Relationship Id="rId61" Type="http://schemas.openxmlformats.org/officeDocument/2006/relationships/image" Target="media/image36.wmf"/><Relationship Id="rId60" Type="http://schemas.openxmlformats.org/officeDocument/2006/relationships/oleObject" Target="embeddings/oleObject20.bin"/><Relationship Id="rId6" Type="http://schemas.openxmlformats.org/officeDocument/2006/relationships/image" Target="media/image1.jpeg"/><Relationship Id="rId59" Type="http://schemas.openxmlformats.org/officeDocument/2006/relationships/image" Target="media/image35.wmf"/><Relationship Id="rId58" Type="http://schemas.openxmlformats.org/officeDocument/2006/relationships/oleObject" Target="embeddings/oleObject19.bin"/><Relationship Id="rId57" Type="http://schemas.openxmlformats.org/officeDocument/2006/relationships/image" Target="media/image34.wmf"/><Relationship Id="rId56" Type="http://schemas.openxmlformats.org/officeDocument/2006/relationships/oleObject" Target="embeddings/oleObject18.bin"/><Relationship Id="rId55" Type="http://schemas.openxmlformats.org/officeDocument/2006/relationships/image" Target="media/image33.wmf"/><Relationship Id="rId54" Type="http://schemas.openxmlformats.org/officeDocument/2006/relationships/oleObject" Target="embeddings/oleObject17.bin"/><Relationship Id="rId53" Type="http://schemas.openxmlformats.org/officeDocument/2006/relationships/image" Target="media/image32.wmf"/><Relationship Id="rId52" Type="http://schemas.openxmlformats.org/officeDocument/2006/relationships/oleObject" Target="embeddings/oleObject16.bin"/><Relationship Id="rId51" Type="http://schemas.openxmlformats.org/officeDocument/2006/relationships/image" Target="media/image31.jpeg"/><Relationship Id="rId50" Type="http://schemas.openxmlformats.org/officeDocument/2006/relationships/image" Target="media/image30.jpeg"/><Relationship Id="rId5" Type="http://schemas.openxmlformats.org/officeDocument/2006/relationships/theme" Target="theme/theme1.xml"/><Relationship Id="rId49" Type="http://schemas.openxmlformats.org/officeDocument/2006/relationships/image" Target="media/image29.jpeg"/><Relationship Id="rId48" Type="http://schemas.openxmlformats.org/officeDocument/2006/relationships/image" Target="media/image28.wmf"/><Relationship Id="rId47" Type="http://schemas.openxmlformats.org/officeDocument/2006/relationships/oleObject" Target="embeddings/oleObject15.bin"/><Relationship Id="rId46" Type="http://schemas.openxmlformats.org/officeDocument/2006/relationships/image" Target="media/image27.wmf"/><Relationship Id="rId45" Type="http://schemas.openxmlformats.org/officeDocument/2006/relationships/oleObject" Target="embeddings/oleObject14.bin"/><Relationship Id="rId44" Type="http://schemas.openxmlformats.org/officeDocument/2006/relationships/image" Target="media/image26.wmf"/><Relationship Id="rId43" Type="http://schemas.openxmlformats.org/officeDocument/2006/relationships/oleObject" Target="embeddings/oleObject13.bin"/><Relationship Id="rId42" Type="http://schemas.openxmlformats.org/officeDocument/2006/relationships/image" Target="media/image25.wmf"/><Relationship Id="rId41" Type="http://schemas.openxmlformats.org/officeDocument/2006/relationships/oleObject" Target="embeddings/oleObject12.bin"/><Relationship Id="rId40" Type="http://schemas.openxmlformats.org/officeDocument/2006/relationships/image" Target="media/image24.wmf"/><Relationship Id="rId4" Type="http://schemas.openxmlformats.org/officeDocument/2006/relationships/footer" Target="footer1.xml"/><Relationship Id="rId39" Type="http://schemas.openxmlformats.org/officeDocument/2006/relationships/oleObject" Target="embeddings/oleObject11.bin"/><Relationship Id="rId38" Type="http://schemas.openxmlformats.org/officeDocument/2006/relationships/image" Target="media/image23.jpeg"/><Relationship Id="rId37" Type="http://schemas.openxmlformats.org/officeDocument/2006/relationships/image" Target="media/image22.jpeg"/><Relationship Id="rId36" Type="http://schemas.openxmlformats.org/officeDocument/2006/relationships/image" Target="media/image21.jpeg"/><Relationship Id="rId35" Type="http://schemas.openxmlformats.org/officeDocument/2006/relationships/oleObject" Target="embeddings/oleObject10.bin"/><Relationship Id="rId34" Type="http://schemas.openxmlformats.org/officeDocument/2006/relationships/image" Target="media/image20.wmf"/><Relationship Id="rId33" Type="http://schemas.openxmlformats.org/officeDocument/2006/relationships/oleObject" Target="embeddings/oleObject9.bin"/><Relationship Id="rId32" Type="http://schemas.openxmlformats.org/officeDocument/2006/relationships/image" Target="media/image19.wmf"/><Relationship Id="rId31" Type="http://schemas.openxmlformats.org/officeDocument/2006/relationships/oleObject" Target="embeddings/oleObject8.bin"/><Relationship Id="rId30" Type="http://schemas.openxmlformats.org/officeDocument/2006/relationships/image" Target="media/image18.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7.png"/><Relationship Id="rId27" Type="http://schemas.openxmlformats.org/officeDocument/2006/relationships/image" Target="media/image16.wmf"/><Relationship Id="rId26" Type="http://schemas.openxmlformats.org/officeDocument/2006/relationships/oleObject" Target="embeddings/oleObject6.bin"/><Relationship Id="rId25" Type="http://schemas.openxmlformats.org/officeDocument/2006/relationships/image" Target="media/image15.wmf"/><Relationship Id="rId24" Type="http://schemas.openxmlformats.org/officeDocument/2006/relationships/oleObject" Target="embeddings/oleObject5.bin"/><Relationship Id="rId23" Type="http://schemas.openxmlformats.org/officeDocument/2006/relationships/image" Target="media/image14.wmf"/><Relationship Id="rId22" Type="http://schemas.openxmlformats.org/officeDocument/2006/relationships/oleObject" Target="embeddings/oleObject4.bin"/><Relationship Id="rId21" Type="http://schemas.openxmlformats.org/officeDocument/2006/relationships/image" Target="media/image13.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wmf"/><Relationship Id="rId17" Type="http://schemas.openxmlformats.org/officeDocument/2006/relationships/image" Target="media/image10.wmf"/><Relationship Id="rId16" Type="http://schemas.openxmlformats.org/officeDocument/2006/relationships/image" Target="media/image9.wmf"/><Relationship Id="rId15" Type="http://schemas.openxmlformats.org/officeDocument/2006/relationships/image" Target="media/image8.wmf"/><Relationship Id="rId14" Type="http://schemas.openxmlformats.org/officeDocument/2006/relationships/image" Target="media/image7.wmf"/><Relationship Id="rId13" Type="http://schemas.openxmlformats.org/officeDocument/2006/relationships/image" Target="media/image6.wmf"/><Relationship Id="rId12" Type="http://schemas.openxmlformats.org/officeDocument/2006/relationships/oleObject" Target="embeddings/oleObject2.bin"/><Relationship Id="rId11" Type="http://schemas.openxmlformats.org/officeDocument/2006/relationships/image" Target="media/image5.w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20</Pages>
  <Words>1041</Words>
  <Characters>1071</Characters>
  <Lines>0</Lines>
  <Paragraphs>0</Paragraphs>
  <TotalTime>4</TotalTime>
  <ScaleCrop>false</ScaleCrop>
  <LinksUpToDate>false</LinksUpToDate>
  <CharactersWithSpaces>1077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2024-03-29T00:49:00Z</dcterms:created>
  <dc:creator>真诚</dc:creator>
  <cp:lastModifiedBy>WPS_1685440749</cp:lastModifiedBy>
  <dcterms:modified xsi:type="dcterms:W3CDTF">2026-07-14T01:27:14Z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4A07886540E14BB08FD41F3606F4AA3D_13</vt:lpwstr>
  </property>
  <property fmtid="{D5CDD505-2E9C-101B-9397-08002B2CF9AE}" pid="4" name="KSOTemplateDocerSaveRecord">
    <vt:lpwstr>eyJoZGlkIjoiOTAzZjU1NDQwM2Y5ZjE4MDBkYzZlYjMyMzA0NmEzNzgiLCJ1c2VySWQiOiIxNDk3NzA4ODM5In0=</vt:lpwstr>
  </property>
</Properties>
</file>